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E6F3" w14:textId="08A46ECE" w:rsidR="00C728A9" w:rsidRPr="004F357D" w:rsidRDefault="00C728A9">
      <w:pPr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 w:rsidRPr="004F357D">
        <w:rPr>
          <w:rFonts w:ascii="Times New Roman" w:eastAsia="Times New Roman" w:hAnsi="Times New Roman"/>
          <w:b/>
          <w:sz w:val="22"/>
        </w:rPr>
        <w:t>MicroTAS</w:t>
      </w:r>
      <w:proofErr w:type="spellEnd"/>
      <w:r w:rsidRPr="004F357D">
        <w:rPr>
          <w:rFonts w:ascii="Times New Roman" w:eastAsia="Times New Roman" w:hAnsi="Times New Roman"/>
          <w:b/>
          <w:sz w:val="22"/>
        </w:rPr>
        <w:t xml:space="preserve"> 20</w:t>
      </w:r>
      <w:r w:rsidR="00241A69">
        <w:rPr>
          <w:rFonts w:ascii="Times New Roman" w:eastAsia="Times New Roman" w:hAnsi="Times New Roman"/>
          <w:b/>
          <w:sz w:val="22"/>
        </w:rPr>
        <w:t>2</w:t>
      </w:r>
      <w:r w:rsidR="00DC31AA">
        <w:rPr>
          <w:rFonts w:ascii="Times New Roman" w:eastAsia="Times New Roman" w:hAnsi="Times New Roman"/>
          <w:b/>
          <w:sz w:val="22"/>
        </w:rPr>
        <w:t>5</w:t>
      </w:r>
      <w:r w:rsidRPr="004F357D">
        <w:rPr>
          <w:rFonts w:ascii="Times New Roman" w:eastAsia="Times New Roman" w:hAnsi="Times New Roman"/>
          <w:b/>
          <w:sz w:val="22"/>
        </w:rPr>
        <w:t xml:space="preserve"> CONFERENCE </w:t>
      </w:r>
      <w:r w:rsidR="00154478">
        <w:rPr>
          <w:rFonts w:ascii="Times New Roman" w:eastAsia="Times New Roman" w:hAnsi="Times New Roman"/>
          <w:b/>
          <w:sz w:val="22"/>
        </w:rPr>
        <w:t>TEMPLATE</w:t>
      </w:r>
      <w:r w:rsidRPr="004F357D">
        <w:rPr>
          <w:rFonts w:ascii="Times New Roman" w:eastAsia="Times New Roman" w:hAnsi="Times New Roman"/>
          <w:b/>
          <w:sz w:val="22"/>
        </w:rPr>
        <w:t xml:space="preserve"> </w:t>
      </w:r>
      <w:r w:rsidR="008F13AE">
        <w:rPr>
          <w:rFonts w:ascii="Times New Roman" w:eastAsia="Times New Roman" w:hAnsi="Times New Roman"/>
          <w:b/>
          <w:sz w:val="22"/>
        </w:rPr>
        <w:t>FOR</w:t>
      </w:r>
      <w:r w:rsidR="00DC31AA">
        <w:rPr>
          <w:rFonts w:ascii="Times New Roman" w:eastAsia="Times New Roman" w:hAnsi="Times New Roman"/>
          <w:b/>
          <w:sz w:val="22"/>
        </w:rPr>
        <w:t xml:space="preserve"> TECH TALK EXPRESSIONS OF INTEREST</w:t>
      </w:r>
    </w:p>
    <w:p w14:paraId="5C18E0E0" w14:textId="77777777" w:rsidR="00C728A9" w:rsidRPr="00FC5528" w:rsidRDefault="00C728A9" w:rsidP="00C728A9">
      <w:pPr>
        <w:rPr>
          <w:rFonts w:ascii="Times New Roman" w:eastAsia="Times New Roman" w:hAnsi="Times New Roman"/>
          <w:sz w:val="22"/>
        </w:rPr>
      </w:pPr>
    </w:p>
    <w:p w14:paraId="4177E118" w14:textId="638D44DD" w:rsidR="00C728A9" w:rsidRPr="00FC5528" w:rsidRDefault="00DC31AA">
      <w:pPr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Industry Speaker</w:t>
      </w:r>
      <w:r w:rsidR="00A251DF" w:rsidRPr="00A251DF">
        <w:rPr>
          <w:rFonts w:ascii="Times New Roman" w:eastAsia="Times New Roman" w:hAnsi="Times New Roman"/>
          <w:sz w:val="22"/>
          <w:u w:val="single"/>
          <w:vertAlign w:val="superscript"/>
        </w:rPr>
        <w:t>1</w:t>
      </w:r>
      <w:r>
        <w:rPr>
          <w:rFonts w:ascii="Times New Roman" w:eastAsia="Times New Roman" w:hAnsi="Times New Roman"/>
          <w:sz w:val="22"/>
        </w:rPr>
        <w:t xml:space="preserve"> and Collaborator</w:t>
      </w:r>
      <w:r w:rsidRPr="00A251DF">
        <w:rPr>
          <w:rFonts w:ascii="Times New Roman" w:eastAsia="Times New Roman" w:hAnsi="Times New Roman"/>
          <w:sz w:val="22"/>
          <w:vertAlign w:val="superscript"/>
        </w:rPr>
        <w:t>2</w:t>
      </w:r>
    </w:p>
    <w:p w14:paraId="2F0328E4" w14:textId="6361B70E" w:rsidR="00C728A9" w:rsidRPr="00FC5528" w:rsidRDefault="00A251DF">
      <w:pPr>
        <w:jc w:val="center"/>
        <w:rPr>
          <w:rFonts w:ascii="Times New Roman" w:eastAsia="Times New Roman" w:hAnsi="Times New Roman"/>
          <w:sz w:val="22"/>
        </w:rPr>
      </w:pPr>
      <w:r w:rsidRPr="00A251DF">
        <w:rPr>
          <w:rFonts w:ascii="Times New Roman" w:eastAsia="Times New Roman" w:hAnsi="Times New Roman"/>
          <w:sz w:val="22"/>
          <w:vertAlign w:val="superscript"/>
        </w:rPr>
        <w:t>1</w:t>
      </w:r>
      <w:r w:rsidR="00DC31AA">
        <w:rPr>
          <w:rFonts w:ascii="Times New Roman" w:eastAsia="Times New Roman" w:hAnsi="Times New Roman"/>
          <w:sz w:val="22"/>
        </w:rPr>
        <w:t>Company One</w:t>
      </w:r>
      <w:r w:rsidR="00386FAD">
        <w:rPr>
          <w:rFonts w:ascii="Times New Roman" w:eastAsia="Times New Roman" w:hAnsi="Times New Roman"/>
          <w:sz w:val="22"/>
        </w:rPr>
        <w:t xml:space="preserve">, </w:t>
      </w:r>
      <w:r w:rsidR="00DC31AA">
        <w:rPr>
          <w:rFonts w:ascii="Times New Roman" w:eastAsia="Times New Roman" w:hAnsi="Times New Roman"/>
          <w:sz w:val="22"/>
        </w:rPr>
        <w:t>COUNTRY</w:t>
      </w:r>
    </w:p>
    <w:p w14:paraId="27447E22" w14:textId="4D989C10" w:rsidR="00C728A9" w:rsidRPr="00FC5528" w:rsidRDefault="00A251DF">
      <w:pPr>
        <w:jc w:val="center"/>
        <w:rPr>
          <w:rFonts w:ascii="Times New Roman" w:eastAsia="Times New Roman" w:hAnsi="Times New Roman"/>
          <w:sz w:val="22"/>
        </w:rPr>
      </w:pPr>
      <w:r w:rsidRPr="00A251DF">
        <w:rPr>
          <w:rFonts w:ascii="Times New Roman" w:eastAsia="Times New Roman" w:hAnsi="Times New Roman"/>
          <w:sz w:val="22"/>
          <w:vertAlign w:val="superscript"/>
        </w:rPr>
        <w:t>2</w:t>
      </w:r>
      <w:r w:rsidR="00AA007A">
        <w:rPr>
          <w:rFonts w:ascii="Times New Roman" w:eastAsia="Times New Roman" w:hAnsi="Times New Roman"/>
          <w:sz w:val="22"/>
        </w:rPr>
        <w:t>Institution</w:t>
      </w:r>
      <w:r w:rsidR="00DC31AA">
        <w:rPr>
          <w:rFonts w:ascii="Times New Roman" w:eastAsia="Times New Roman" w:hAnsi="Times New Roman"/>
          <w:sz w:val="22"/>
        </w:rPr>
        <w:t xml:space="preserve"> Two</w:t>
      </w:r>
      <w:r w:rsidR="00C674DD">
        <w:rPr>
          <w:rFonts w:ascii="Times New Roman" w:eastAsia="Times New Roman" w:hAnsi="Times New Roman"/>
          <w:sz w:val="22"/>
        </w:rPr>
        <w:t xml:space="preserve">, </w:t>
      </w:r>
      <w:r w:rsidR="00DC31AA">
        <w:rPr>
          <w:rFonts w:ascii="Times New Roman" w:eastAsia="Times New Roman" w:hAnsi="Times New Roman"/>
          <w:sz w:val="22"/>
        </w:rPr>
        <w:t>COUNTRY</w:t>
      </w:r>
    </w:p>
    <w:p w14:paraId="09A7A6E3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7FB9FF58" w14:textId="6C9733C6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The </w:t>
      </w:r>
      <w:r w:rsidR="00460813">
        <w:rPr>
          <w:rFonts w:ascii="Times New Roman" w:eastAsia="Times New Roman" w:hAnsi="Times New Roman"/>
          <w:sz w:val="22"/>
        </w:rPr>
        <w:t xml:space="preserve">Twenty </w:t>
      </w:r>
      <w:r w:rsidR="00765B2C">
        <w:rPr>
          <w:rFonts w:ascii="Times New Roman" w:eastAsia="Times New Roman" w:hAnsi="Times New Roman"/>
          <w:sz w:val="22"/>
        </w:rPr>
        <w:t>Ninth</w:t>
      </w:r>
      <w:r w:rsidRPr="00FC5528">
        <w:rPr>
          <w:rFonts w:ascii="Times New Roman" w:eastAsia="Times New Roman" w:hAnsi="Times New Roman"/>
          <w:sz w:val="22"/>
        </w:rPr>
        <w:t xml:space="preserve"> International Conference on Miniaturized Systems for Chemistry and Life Sciences (µTAS) will be held </w:t>
      </w:r>
      <w:r w:rsidR="00A231C9">
        <w:rPr>
          <w:rFonts w:ascii="Times New Roman" w:eastAsia="Times New Roman" w:hAnsi="Times New Roman"/>
          <w:sz w:val="22"/>
        </w:rPr>
        <w:t>2</w:t>
      </w:r>
      <w:r w:rsidR="00290CAC">
        <w:rPr>
          <w:rFonts w:ascii="Times New Roman" w:eastAsia="Times New Roman" w:hAnsi="Times New Roman"/>
          <w:sz w:val="22"/>
        </w:rPr>
        <w:t xml:space="preserve"> - </w:t>
      </w:r>
      <w:r w:rsidR="00A231C9">
        <w:rPr>
          <w:rFonts w:ascii="Times New Roman" w:eastAsia="Times New Roman" w:hAnsi="Times New Roman"/>
          <w:sz w:val="22"/>
        </w:rPr>
        <w:t>6</w:t>
      </w:r>
      <w:r w:rsidR="009C3761">
        <w:rPr>
          <w:rFonts w:ascii="Times New Roman" w:eastAsia="Times New Roman" w:hAnsi="Times New Roman"/>
          <w:sz w:val="22"/>
        </w:rPr>
        <w:t xml:space="preserve"> </w:t>
      </w:r>
      <w:r w:rsidR="00A231C9">
        <w:rPr>
          <w:rFonts w:ascii="Times New Roman" w:eastAsia="Times New Roman" w:hAnsi="Times New Roman"/>
          <w:sz w:val="22"/>
        </w:rPr>
        <w:t>November</w:t>
      </w:r>
      <w:r w:rsidR="00460813">
        <w:rPr>
          <w:rFonts w:ascii="Times New Roman" w:eastAsia="Times New Roman" w:hAnsi="Times New Roman"/>
          <w:sz w:val="22"/>
        </w:rPr>
        <w:t xml:space="preserve"> 20</w:t>
      </w:r>
      <w:r w:rsidR="009C3761">
        <w:rPr>
          <w:rFonts w:ascii="Times New Roman" w:eastAsia="Times New Roman" w:hAnsi="Times New Roman"/>
          <w:sz w:val="22"/>
        </w:rPr>
        <w:t>2</w:t>
      </w:r>
      <w:r w:rsidR="00A231C9">
        <w:rPr>
          <w:rFonts w:ascii="Times New Roman" w:eastAsia="Times New Roman" w:hAnsi="Times New Roman"/>
          <w:sz w:val="22"/>
        </w:rPr>
        <w:t>5</w:t>
      </w:r>
      <w:r w:rsidRPr="00FC5528">
        <w:rPr>
          <w:rFonts w:ascii="Times New Roman" w:eastAsia="Times New Roman" w:hAnsi="Times New Roman"/>
          <w:sz w:val="22"/>
        </w:rPr>
        <w:t xml:space="preserve"> in </w:t>
      </w:r>
      <w:r w:rsidR="00A231C9">
        <w:rPr>
          <w:rFonts w:ascii="Times New Roman" w:eastAsia="Times New Roman" w:hAnsi="Times New Roman"/>
          <w:sz w:val="22"/>
        </w:rPr>
        <w:t>Adelaide</w:t>
      </w:r>
      <w:r w:rsidR="00290CAC">
        <w:rPr>
          <w:rFonts w:ascii="Times New Roman" w:eastAsia="Times New Roman" w:hAnsi="Times New Roman"/>
          <w:sz w:val="22"/>
        </w:rPr>
        <w:t>,</w:t>
      </w:r>
      <w:r w:rsidR="00A231C9">
        <w:rPr>
          <w:rFonts w:ascii="Times New Roman" w:eastAsia="Times New Roman" w:hAnsi="Times New Roman"/>
          <w:sz w:val="22"/>
        </w:rPr>
        <w:t xml:space="preserve"> Australia</w:t>
      </w:r>
      <w:r w:rsidRPr="00FC5528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A231C9" w:rsidRPr="00CB2BDB">
        <w:rPr>
          <w:rFonts w:ascii="Times New Roman" w:eastAsia="Times New Roman" w:hAnsi="Times New Roman"/>
          <w:b/>
          <w:bCs/>
          <w:i/>
          <w:iCs/>
          <w:sz w:val="22"/>
          <w:u w:val="single"/>
        </w:rPr>
        <w:t>Industry Sponsors</w:t>
      </w:r>
      <w:r w:rsidRPr="00CB2BDB">
        <w:rPr>
          <w:rFonts w:ascii="Times New Roman" w:eastAsia="Times New Roman" w:hAnsi="Times New Roman"/>
          <w:b/>
          <w:bCs/>
          <w:i/>
          <w:iCs/>
          <w:sz w:val="22"/>
        </w:rPr>
        <w:t xml:space="preserve"> are invited to contribute </w:t>
      </w:r>
      <w:r w:rsidR="00A231C9" w:rsidRPr="00CB2BDB">
        <w:rPr>
          <w:rFonts w:ascii="Times New Roman" w:eastAsia="Times New Roman" w:hAnsi="Times New Roman"/>
          <w:b/>
          <w:bCs/>
          <w:i/>
          <w:iCs/>
          <w:sz w:val="22"/>
        </w:rPr>
        <w:t>Tech Talks for the first time.</w:t>
      </w:r>
      <w:r w:rsidR="001B37DB">
        <w:rPr>
          <w:rFonts w:ascii="Times New Roman" w:eastAsia="Times New Roman" w:hAnsi="Times New Roman"/>
          <w:i/>
          <w:iCs/>
          <w:sz w:val="22"/>
        </w:rPr>
        <w:t xml:space="preserve">  </w:t>
      </w:r>
      <w:r w:rsidR="00A231C9">
        <w:rPr>
          <w:rFonts w:ascii="Times New Roman" w:eastAsia="Times New Roman" w:hAnsi="Times New Roman"/>
          <w:sz w:val="22"/>
        </w:rPr>
        <w:t xml:space="preserve">Tech Talks </w:t>
      </w:r>
      <w:r w:rsidR="00765B2C">
        <w:rPr>
          <w:rFonts w:ascii="Times New Roman" w:eastAsia="Times New Roman" w:hAnsi="Times New Roman"/>
          <w:sz w:val="22"/>
        </w:rPr>
        <w:t>must</w:t>
      </w:r>
      <w:r w:rsidR="00A231C9">
        <w:rPr>
          <w:rFonts w:ascii="Times New Roman" w:eastAsia="Times New Roman" w:hAnsi="Times New Roman"/>
          <w:sz w:val="22"/>
        </w:rPr>
        <w:t xml:space="preserve"> inform conference attendees of scientific or technical</w:t>
      </w:r>
      <w:r w:rsidRPr="00FC5528">
        <w:rPr>
          <w:rFonts w:ascii="Times New Roman" w:eastAsia="Times New Roman" w:hAnsi="Times New Roman"/>
          <w:sz w:val="22"/>
        </w:rPr>
        <w:t xml:space="preserve"> advances</w:t>
      </w:r>
      <w:r w:rsidR="007A18C6">
        <w:rPr>
          <w:rFonts w:ascii="Times New Roman" w:eastAsia="Times New Roman" w:hAnsi="Times New Roman"/>
          <w:sz w:val="22"/>
        </w:rPr>
        <w:t>, case studies, or new</w:t>
      </w:r>
      <w:r w:rsidR="00A231C9">
        <w:rPr>
          <w:rFonts w:ascii="Times New Roman" w:eastAsia="Times New Roman" w:hAnsi="Times New Roman"/>
          <w:sz w:val="22"/>
        </w:rPr>
        <w:t xml:space="preserve"> technologies that</w:t>
      </w:r>
      <w:r w:rsidRPr="00FC5528">
        <w:rPr>
          <w:rFonts w:ascii="Times New Roman" w:eastAsia="Times New Roman" w:hAnsi="Times New Roman"/>
          <w:sz w:val="22"/>
        </w:rPr>
        <w:t xml:space="preserve"> </w:t>
      </w:r>
      <w:r w:rsidR="00A231C9">
        <w:rPr>
          <w:rFonts w:ascii="Times New Roman" w:eastAsia="Times New Roman" w:hAnsi="Times New Roman"/>
          <w:sz w:val="22"/>
        </w:rPr>
        <w:t xml:space="preserve">are relevant </w:t>
      </w:r>
      <w:r w:rsidR="00587B31">
        <w:rPr>
          <w:rFonts w:ascii="Times New Roman" w:eastAsia="Times New Roman" w:hAnsi="Times New Roman"/>
          <w:sz w:val="22"/>
        </w:rPr>
        <w:t xml:space="preserve">and important </w:t>
      </w:r>
      <w:r w:rsidR="00A231C9">
        <w:rPr>
          <w:rFonts w:ascii="Times New Roman" w:eastAsia="Times New Roman" w:hAnsi="Times New Roman"/>
          <w:sz w:val="22"/>
        </w:rPr>
        <w:t xml:space="preserve">to the </w:t>
      </w:r>
      <w:r w:rsidR="00F20B6A" w:rsidRPr="00FC5528">
        <w:rPr>
          <w:rFonts w:ascii="Times New Roman" w:eastAsia="Times New Roman" w:hAnsi="Times New Roman"/>
          <w:sz w:val="22"/>
        </w:rPr>
        <w:t>µTAS</w:t>
      </w:r>
      <w:r w:rsidR="00A231C9">
        <w:rPr>
          <w:rFonts w:ascii="Times New Roman" w:eastAsia="Times New Roman" w:hAnsi="Times New Roman"/>
          <w:sz w:val="22"/>
        </w:rPr>
        <w:t xml:space="preserve"> community</w:t>
      </w:r>
      <w:r w:rsidR="00F20B6A">
        <w:rPr>
          <w:rFonts w:ascii="Times New Roman" w:eastAsia="Times New Roman" w:hAnsi="Times New Roman"/>
          <w:sz w:val="22"/>
        </w:rPr>
        <w:t xml:space="preserve"> (see conference topics, including Hot Topics)</w:t>
      </w:r>
      <w:r w:rsidR="00A231C9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7A18C6">
        <w:rPr>
          <w:rFonts w:ascii="Times New Roman" w:hAnsi="Times New Roman"/>
          <w:color w:val="000000"/>
          <w:sz w:val="22"/>
          <w:szCs w:val="22"/>
        </w:rPr>
        <w:t>It is appreciated that Sponsors may use the presentation to highlight their products or services where relevant to the scientific or technical content being presented.</w:t>
      </w:r>
      <w:r w:rsidR="001B37D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7A18C6">
        <w:rPr>
          <w:rFonts w:ascii="Times New Roman" w:hAnsi="Times New Roman"/>
          <w:color w:val="000000"/>
          <w:sz w:val="22"/>
          <w:szCs w:val="22"/>
        </w:rPr>
        <w:t>However, purely promotional or marketing content is strongly discouraged.</w:t>
      </w:r>
      <w:r w:rsidR="001B37D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31B58">
        <w:rPr>
          <w:rFonts w:ascii="Times New Roman" w:eastAsia="Times New Roman" w:hAnsi="Times New Roman"/>
          <w:sz w:val="22"/>
        </w:rPr>
        <w:t>Tech Talks will be presented during the technical program in a relevant session</w:t>
      </w:r>
      <w:r w:rsidR="007A18C6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7A18C6">
        <w:rPr>
          <w:rFonts w:ascii="Times New Roman" w:eastAsia="Times New Roman" w:hAnsi="Times New Roman"/>
          <w:sz w:val="22"/>
        </w:rPr>
        <w:t xml:space="preserve">See </w:t>
      </w:r>
      <w:r w:rsidR="001A41F1" w:rsidRPr="007A18C6">
        <w:rPr>
          <w:rFonts w:ascii="Times New Roman" w:eastAsia="Times New Roman" w:hAnsi="Times New Roman"/>
          <w:sz w:val="22"/>
        </w:rPr>
        <w:t>Table</w:t>
      </w:r>
      <w:r w:rsidR="00931B58" w:rsidRPr="007A18C6">
        <w:rPr>
          <w:rFonts w:ascii="Times New Roman" w:eastAsia="Times New Roman" w:hAnsi="Times New Roman"/>
          <w:sz w:val="22"/>
        </w:rPr>
        <w:t xml:space="preserve"> 1</w:t>
      </w:r>
      <w:r w:rsidR="007A18C6">
        <w:rPr>
          <w:rFonts w:ascii="Times New Roman" w:eastAsia="Times New Roman" w:hAnsi="Times New Roman"/>
          <w:sz w:val="22"/>
        </w:rPr>
        <w:t xml:space="preserve"> for an example (time and day of Tech Talks will be confirmed in the final program).</w:t>
      </w:r>
    </w:p>
    <w:p w14:paraId="1D85CB9B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2379EAC3" w14:textId="2AADC21D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Submitted </w:t>
      </w:r>
      <w:r w:rsidR="00CC6DB9">
        <w:rPr>
          <w:rFonts w:ascii="Times New Roman" w:eastAsia="Times New Roman" w:hAnsi="Times New Roman"/>
          <w:sz w:val="22"/>
        </w:rPr>
        <w:t>EOIs</w:t>
      </w:r>
      <w:r w:rsidR="00A914F1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should be </w:t>
      </w:r>
      <w:r w:rsidR="00496317">
        <w:rPr>
          <w:rFonts w:ascii="Times New Roman" w:eastAsia="Times New Roman" w:hAnsi="Times New Roman"/>
          <w:sz w:val="22"/>
        </w:rPr>
        <w:t>up</w:t>
      </w:r>
      <w:r w:rsidR="00765B2C">
        <w:rPr>
          <w:rFonts w:ascii="Times New Roman" w:eastAsia="Times New Roman" w:hAnsi="Times New Roman"/>
          <w:sz w:val="22"/>
        </w:rPr>
        <w:t xml:space="preserve"> </w:t>
      </w:r>
      <w:r w:rsidR="00496317">
        <w:rPr>
          <w:rFonts w:ascii="Times New Roman" w:eastAsia="Times New Roman" w:hAnsi="Times New Roman"/>
          <w:sz w:val="22"/>
        </w:rPr>
        <w:t xml:space="preserve">to </w:t>
      </w:r>
      <w:r w:rsidRPr="00FC5528">
        <w:rPr>
          <w:rFonts w:ascii="Times New Roman" w:eastAsia="Times New Roman" w:hAnsi="Times New Roman"/>
          <w:sz w:val="22"/>
        </w:rPr>
        <w:t>two</w:t>
      </w:r>
      <w:r w:rsidR="00516B85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pages: one text page (500 words or less, </w:t>
      </w:r>
      <w:r w:rsidR="001C297B" w:rsidRPr="00FC5528">
        <w:rPr>
          <w:rFonts w:ascii="Times New Roman" w:eastAsia="Times New Roman" w:hAnsi="Times New Roman"/>
          <w:sz w:val="22"/>
        </w:rPr>
        <w:t>11-point</w:t>
      </w:r>
      <w:r w:rsidRPr="00FC5528">
        <w:rPr>
          <w:rFonts w:ascii="Times New Roman" w:eastAsia="Times New Roman" w:hAnsi="Times New Roman"/>
          <w:sz w:val="22"/>
        </w:rPr>
        <w:t xml:space="preserve"> font) and one page of figures and tables on either A4 </w:t>
      </w:r>
      <w:r w:rsidRPr="007C0477">
        <w:rPr>
          <w:rFonts w:ascii="Times New Roman" w:eastAsia="Times New Roman" w:hAnsi="Times New Roman"/>
          <w:sz w:val="22"/>
        </w:rPr>
        <w:t>Standard (</w:t>
      </w:r>
      <w:r w:rsidRPr="007C0477">
        <w:rPr>
          <w:rFonts w:ascii="Times New Roman" w:hAnsi="Times New Roman"/>
          <w:color w:val="000000"/>
          <w:sz w:val="22"/>
        </w:rPr>
        <w:t>21 cm x 29.7 cm)</w:t>
      </w:r>
      <w:r w:rsidRPr="00FC5528">
        <w:rPr>
          <w:rFonts w:ascii="Times New Roman" w:eastAsia="Times New Roman" w:hAnsi="Times New Roman"/>
          <w:sz w:val="22"/>
        </w:rPr>
        <w:t xml:space="preserve"> or US Standard (8.5 x 11 inches).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>The title, topic (selected from the category listing), authors, affiliations and all text must fit on the first page.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 xml:space="preserve">The second page should contain </w:t>
      </w:r>
      <w:r w:rsidR="00516B85">
        <w:rPr>
          <w:rFonts w:ascii="Times New Roman" w:eastAsia="Times New Roman" w:hAnsi="Times New Roman"/>
          <w:sz w:val="22"/>
        </w:rPr>
        <w:t>all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figures or tables. </w:t>
      </w:r>
      <w:proofErr w:type="gramStart"/>
      <w:r w:rsidRPr="00FC5528">
        <w:rPr>
          <w:rFonts w:ascii="Times New Roman" w:eastAsia="Times New Roman" w:hAnsi="Times New Roman"/>
          <w:sz w:val="22"/>
        </w:rPr>
        <w:t>References</w:t>
      </w:r>
      <w:r w:rsidR="007A18C6">
        <w:rPr>
          <w:rFonts w:ascii="Times New Roman" w:eastAsia="Times New Roman" w:hAnsi="Times New Roman"/>
          <w:sz w:val="22"/>
        </w:rPr>
        <w:t>[</w:t>
      </w:r>
      <w:proofErr w:type="gramEnd"/>
      <w:r w:rsidR="007A18C6">
        <w:rPr>
          <w:rFonts w:ascii="Times New Roman" w:eastAsia="Times New Roman" w:hAnsi="Times New Roman"/>
          <w:sz w:val="22"/>
        </w:rPr>
        <w:t>1-3]</w:t>
      </w:r>
      <w:r w:rsidRPr="00FC5528">
        <w:rPr>
          <w:rFonts w:ascii="Times New Roman" w:eastAsia="Times New Roman" w:hAnsi="Times New Roman"/>
          <w:sz w:val="22"/>
        </w:rPr>
        <w:t xml:space="preserve"> may go on either page.  </w:t>
      </w:r>
    </w:p>
    <w:p w14:paraId="173011C2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2A260DEE" w14:textId="28AAFB35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The purpose of an </w:t>
      </w:r>
      <w:r w:rsidR="00CC6DB9">
        <w:rPr>
          <w:rFonts w:ascii="Times New Roman" w:eastAsia="Times New Roman" w:hAnsi="Times New Roman"/>
          <w:sz w:val="22"/>
        </w:rPr>
        <w:t>EOI</w:t>
      </w:r>
      <w:r w:rsidR="00A914F1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>submitted to µTAS 20</w:t>
      </w:r>
      <w:r w:rsidR="009C3761">
        <w:rPr>
          <w:rFonts w:ascii="Times New Roman" w:eastAsia="Times New Roman" w:hAnsi="Times New Roman"/>
          <w:sz w:val="22"/>
        </w:rPr>
        <w:t>2</w:t>
      </w:r>
      <w:r w:rsidR="00A92563">
        <w:rPr>
          <w:rFonts w:ascii="Times New Roman" w:eastAsia="Times New Roman" w:hAnsi="Times New Roman"/>
          <w:sz w:val="22"/>
        </w:rPr>
        <w:t>5</w:t>
      </w:r>
      <w:r w:rsidR="00C674DD">
        <w:rPr>
          <w:rFonts w:ascii="Times New Roman" w:eastAsia="Times New Roman" w:hAnsi="Times New Roman"/>
          <w:sz w:val="22"/>
        </w:rPr>
        <w:t xml:space="preserve"> </w:t>
      </w:r>
      <w:r w:rsidR="00F821D3">
        <w:rPr>
          <w:rFonts w:ascii="Times New Roman" w:eastAsia="Times New Roman" w:hAnsi="Times New Roman"/>
          <w:sz w:val="22"/>
        </w:rPr>
        <w:t xml:space="preserve">is to </w:t>
      </w:r>
      <w:r w:rsidR="00516B85">
        <w:rPr>
          <w:rFonts w:ascii="Times New Roman" w:eastAsia="Times New Roman" w:hAnsi="Times New Roman"/>
          <w:sz w:val="22"/>
        </w:rPr>
        <w:t xml:space="preserve">inform </w:t>
      </w:r>
      <w:r w:rsidR="00F821D3">
        <w:rPr>
          <w:rFonts w:ascii="Times New Roman" w:eastAsia="Times New Roman" w:hAnsi="Times New Roman"/>
          <w:sz w:val="22"/>
        </w:rPr>
        <w:t>the</w:t>
      </w:r>
      <w:r w:rsidRPr="00FC5528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92563">
        <w:rPr>
          <w:rFonts w:ascii="Times New Roman" w:eastAsia="Times New Roman" w:hAnsi="Times New Roman"/>
          <w:sz w:val="22"/>
        </w:rPr>
        <w:t>SpEx</w:t>
      </w:r>
      <w:proofErr w:type="spellEnd"/>
      <w:r w:rsidR="00F821D3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Committee </w:t>
      </w:r>
      <w:r w:rsidR="00516B85" w:rsidRPr="00FC5528">
        <w:rPr>
          <w:rFonts w:ascii="Times New Roman" w:eastAsia="Times New Roman" w:hAnsi="Times New Roman"/>
          <w:sz w:val="22"/>
        </w:rPr>
        <w:t>wh</w:t>
      </w:r>
      <w:r w:rsidR="00516B85">
        <w:rPr>
          <w:rFonts w:ascii="Times New Roman" w:eastAsia="Times New Roman" w:hAnsi="Times New Roman"/>
          <w:sz w:val="22"/>
        </w:rPr>
        <w:t>ich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="00A92563">
        <w:rPr>
          <w:rFonts w:ascii="Times New Roman" w:eastAsia="Times New Roman" w:hAnsi="Times New Roman"/>
          <w:sz w:val="22"/>
        </w:rPr>
        <w:t>technical or scientific capability you</w:t>
      </w:r>
      <w:r w:rsidRPr="00FC5528">
        <w:rPr>
          <w:rFonts w:ascii="Times New Roman" w:eastAsia="Times New Roman" w:hAnsi="Times New Roman"/>
          <w:sz w:val="22"/>
        </w:rPr>
        <w:t xml:space="preserve"> propose to present</w:t>
      </w:r>
      <w:r w:rsidR="00F20B6A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20B6A">
        <w:rPr>
          <w:rFonts w:ascii="Times New Roman" w:eastAsia="Times New Roman" w:hAnsi="Times New Roman"/>
          <w:sz w:val="22"/>
        </w:rPr>
        <w:t>Your EOI will be used</w:t>
      </w:r>
      <w:r w:rsidR="009A6E76">
        <w:rPr>
          <w:rFonts w:ascii="Times New Roman" w:eastAsia="Times New Roman" w:hAnsi="Times New Roman"/>
          <w:sz w:val="22"/>
        </w:rPr>
        <w:t xml:space="preserve"> to align </w:t>
      </w:r>
      <w:r w:rsidR="00F20B6A">
        <w:rPr>
          <w:rFonts w:ascii="Times New Roman" w:eastAsia="Times New Roman" w:hAnsi="Times New Roman"/>
          <w:sz w:val="22"/>
        </w:rPr>
        <w:t xml:space="preserve">Tech Talks with accepted </w:t>
      </w:r>
      <w:r w:rsidR="009A6E76">
        <w:rPr>
          <w:rFonts w:ascii="Times New Roman" w:eastAsia="Times New Roman" w:hAnsi="Times New Roman"/>
          <w:sz w:val="22"/>
        </w:rPr>
        <w:t>technical abstracts</w:t>
      </w:r>
      <w:r w:rsidR="00823B2A">
        <w:rPr>
          <w:rFonts w:ascii="Times New Roman" w:eastAsia="Times New Roman" w:hAnsi="Times New Roman"/>
          <w:sz w:val="22"/>
        </w:rPr>
        <w:t xml:space="preserve"> </w:t>
      </w:r>
      <w:r w:rsidR="00F20B6A">
        <w:rPr>
          <w:rFonts w:ascii="Times New Roman" w:eastAsia="Times New Roman" w:hAnsi="Times New Roman"/>
          <w:sz w:val="22"/>
        </w:rPr>
        <w:t>to c</w:t>
      </w:r>
      <w:r w:rsidR="004A5975">
        <w:rPr>
          <w:rFonts w:ascii="Times New Roman" w:eastAsia="Times New Roman" w:hAnsi="Times New Roman"/>
          <w:sz w:val="22"/>
        </w:rPr>
        <w:t xml:space="preserve">reate a thematic </w:t>
      </w:r>
      <w:r w:rsidR="00823B2A">
        <w:rPr>
          <w:rFonts w:ascii="Times New Roman" w:eastAsia="Times New Roman" w:hAnsi="Times New Roman"/>
          <w:sz w:val="22"/>
        </w:rPr>
        <w:t>grouped</w:t>
      </w:r>
      <w:r w:rsidR="004A5975">
        <w:rPr>
          <w:rFonts w:ascii="Times New Roman" w:eastAsia="Times New Roman" w:hAnsi="Times New Roman"/>
          <w:sz w:val="22"/>
        </w:rPr>
        <w:t xml:space="preserve"> session</w:t>
      </w:r>
      <w:r w:rsidR="009A6E76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20B6A">
        <w:rPr>
          <w:rFonts w:ascii="Times New Roman" w:eastAsia="Times New Roman" w:hAnsi="Times New Roman"/>
          <w:sz w:val="22"/>
        </w:rPr>
        <w:t>Please s</w:t>
      </w:r>
      <w:r w:rsidRPr="00FC5528">
        <w:rPr>
          <w:rFonts w:ascii="Times New Roman" w:eastAsia="Times New Roman" w:hAnsi="Times New Roman"/>
          <w:sz w:val="22"/>
        </w:rPr>
        <w:t xml:space="preserve">tate what your primary </w:t>
      </w:r>
      <w:r w:rsidR="00A92563">
        <w:rPr>
          <w:rFonts w:ascii="Times New Roman" w:eastAsia="Times New Roman" w:hAnsi="Times New Roman"/>
          <w:sz w:val="22"/>
        </w:rPr>
        <w:t xml:space="preserve">technical or scientific focus </w:t>
      </w:r>
      <w:r w:rsidRPr="00FC5528">
        <w:rPr>
          <w:rFonts w:ascii="Times New Roman" w:eastAsia="Times New Roman" w:hAnsi="Times New Roman"/>
          <w:sz w:val="22"/>
        </w:rPr>
        <w:t>is</w:t>
      </w:r>
      <w:r w:rsidR="00F20B6A">
        <w:rPr>
          <w:rFonts w:ascii="Times New Roman" w:eastAsia="Times New Roman" w:hAnsi="Times New Roman"/>
          <w:sz w:val="22"/>
        </w:rPr>
        <w:t xml:space="preserve"> within the first few sentences</w:t>
      </w:r>
      <w:r w:rsidRPr="00FC5528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>For example: "This paper reports a</w:t>
      </w:r>
      <w:r w:rsidR="00FD5E7D">
        <w:rPr>
          <w:rFonts w:ascii="Times New Roman" w:eastAsia="Times New Roman" w:hAnsi="Times New Roman"/>
          <w:sz w:val="22"/>
        </w:rPr>
        <w:t xml:space="preserve"> new self-priming pump for the pulse-less delivery of fluid</w:t>
      </w:r>
      <w:r w:rsidR="000A10A6">
        <w:rPr>
          <w:rFonts w:ascii="Times New Roman" w:eastAsia="Times New Roman" w:hAnsi="Times New Roman"/>
          <w:sz w:val="22"/>
        </w:rPr>
        <w:t xml:space="preserve"> that can be used for continuous cell culture</w:t>
      </w:r>
      <w:r w:rsidRPr="00FC5528">
        <w:rPr>
          <w:rFonts w:ascii="Times New Roman" w:eastAsia="Times New Roman" w:hAnsi="Times New Roman"/>
          <w:sz w:val="22"/>
        </w:rPr>
        <w:t>”</w:t>
      </w:r>
      <w:r w:rsidR="00931B58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 xml:space="preserve">It is also important to identify how the new work </w:t>
      </w:r>
      <w:r w:rsidR="00A92563">
        <w:rPr>
          <w:rFonts w:ascii="Times New Roman" w:eastAsia="Times New Roman" w:hAnsi="Times New Roman"/>
          <w:sz w:val="22"/>
        </w:rPr>
        <w:t xml:space="preserve">is highly relevant to the target audience; </w:t>
      </w:r>
      <w:r w:rsidR="00CB51E7" w:rsidRPr="00FC5528">
        <w:rPr>
          <w:rFonts w:ascii="Times New Roman" w:eastAsia="Times New Roman" w:hAnsi="Times New Roman"/>
          <w:sz w:val="22"/>
        </w:rPr>
        <w:t>µTAS</w:t>
      </w:r>
      <w:r w:rsidR="00CB51E7">
        <w:rPr>
          <w:rFonts w:ascii="Times New Roman" w:eastAsia="Times New Roman" w:hAnsi="Times New Roman"/>
          <w:sz w:val="22"/>
        </w:rPr>
        <w:t xml:space="preserve"> </w:t>
      </w:r>
      <w:r w:rsidR="00A92563">
        <w:rPr>
          <w:rFonts w:ascii="Times New Roman" w:eastAsia="Times New Roman" w:hAnsi="Times New Roman"/>
          <w:sz w:val="22"/>
        </w:rPr>
        <w:t>attendees.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>For example: "</w:t>
      </w:r>
      <w:r w:rsidR="007A18C6">
        <w:rPr>
          <w:rFonts w:ascii="Times New Roman" w:eastAsia="Times New Roman" w:hAnsi="Times New Roman"/>
          <w:sz w:val="22"/>
        </w:rPr>
        <w:t>Although many</w:t>
      </w:r>
      <w:r w:rsidR="00440B65">
        <w:rPr>
          <w:rFonts w:ascii="Times New Roman" w:eastAsia="Times New Roman" w:hAnsi="Times New Roman"/>
          <w:sz w:val="22"/>
        </w:rPr>
        <w:t xml:space="preserve"> pumps suffer from pulsed flow</w:t>
      </w:r>
      <w:r w:rsidR="007A18C6">
        <w:rPr>
          <w:rFonts w:ascii="Times New Roman" w:eastAsia="Times New Roman" w:hAnsi="Times New Roman"/>
          <w:sz w:val="22"/>
        </w:rPr>
        <w:t>, o</w:t>
      </w:r>
      <w:r w:rsidRPr="00931B58">
        <w:rPr>
          <w:rFonts w:ascii="Times New Roman" w:eastAsia="Times New Roman" w:hAnsi="Times New Roman"/>
          <w:sz w:val="22"/>
        </w:rPr>
        <w:t xml:space="preserve">ur </w:t>
      </w:r>
      <w:r w:rsidR="00831F57" w:rsidRPr="00931B58">
        <w:rPr>
          <w:rFonts w:ascii="Times New Roman" w:eastAsia="Times New Roman" w:hAnsi="Times New Roman"/>
          <w:sz w:val="22"/>
        </w:rPr>
        <w:t xml:space="preserve">self-priming </w:t>
      </w:r>
      <w:r w:rsidR="00871918" w:rsidRPr="00931B58">
        <w:rPr>
          <w:rFonts w:ascii="Times New Roman" w:eastAsia="Times New Roman" w:hAnsi="Times New Roman"/>
          <w:sz w:val="22"/>
        </w:rPr>
        <w:t xml:space="preserve">pumps </w:t>
      </w:r>
      <w:r w:rsidR="00931B58" w:rsidRPr="00931B58">
        <w:rPr>
          <w:rFonts w:ascii="Times New Roman" w:eastAsia="Times New Roman" w:hAnsi="Times New Roman"/>
          <w:sz w:val="22"/>
        </w:rPr>
        <w:t>can</w:t>
      </w:r>
      <w:r w:rsidR="00871918" w:rsidRPr="00931B58">
        <w:rPr>
          <w:rFonts w:ascii="Times New Roman" w:eastAsia="Times New Roman" w:hAnsi="Times New Roman"/>
          <w:sz w:val="22"/>
        </w:rPr>
        <w:t xml:space="preserve"> provide pulse-free flow (&lt;1% variation in flow rate) for long periods of time (&gt;1 h)</w:t>
      </w:r>
      <w:r w:rsidR="00931B58" w:rsidRPr="00931B58">
        <w:rPr>
          <w:rFonts w:ascii="Times New Roman" w:eastAsia="Times New Roman" w:hAnsi="Times New Roman"/>
          <w:sz w:val="22"/>
        </w:rPr>
        <w:t>.</w:t>
      </w:r>
      <w:r w:rsidRPr="00931B58">
        <w:rPr>
          <w:rFonts w:ascii="Times New Roman" w:eastAsia="Times New Roman" w:hAnsi="Times New Roman"/>
          <w:sz w:val="22"/>
        </w:rPr>
        <w:t>"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32AC1">
        <w:rPr>
          <w:rFonts w:ascii="Times New Roman" w:eastAsia="Times New Roman" w:hAnsi="Times New Roman"/>
          <w:sz w:val="22"/>
        </w:rPr>
        <w:t xml:space="preserve">Accepted </w:t>
      </w:r>
      <w:r w:rsidR="00831F57">
        <w:rPr>
          <w:rFonts w:ascii="Times New Roman" w:eastAsia="Times New Roman" w:hAnsi="Times New Roman"/>
          <w:sz w:val="22"/>
        </w:rPr>
        <w:t>EOIs</w:t>
      </w:r>
      <w:r w:rsidR="00F32AC1">
        <w:rPr>
          <w:rFonts w:ascii="Times New Roman" w:eastAsia="Times New Roman" w:hAnsi="Times New Roman"/>
          <w:sz w:val="22"/>
        </w:rPr>
        <w:t xml:space="preserve"> will be published within the technical program.</w:t>
      </w:r>
    </w:p>
    <w:p w14:paraId="10F11DC2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0D0F5B18" w14:textId="77A85653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After an introduction of the basic ideas and how the work relates to other work, </w:t>
      </w:r>
      <w:r w:rsidR="00516B85">
        <w:rPr>
          <w:rFonts w:ascii="Times New Roman" w:eastAsia="Times New Roman" w:hAnsi="Times New Roman"/>
          <w:sz w:val="22"/>
        </w:rPr>
        <w:t>please</w:t>
      </w:r>
      <w:r w:rsidR="00F32AC1">
        <w:rPr>
          <w:rFonts w:ascii="Times New Roman" w:eastAsia="Times New Roman" w:hAnsi="Times New Roman"/>
          <w:sz w:val="22"/>
        </w:rPr>
        <w:t xml:space="preserve"> describe the technical advances and </w:t>
      </w:r>
      <w:r w:rsidR="00CB2BDB">
        <w:rPr>
          <w:rFonts w:ascii="Times New Roman" w:eastAsia="Times New Roman" w:hAnsi="Times New Roman"/>
          <w:sz w:val="22"/>
        </w:rPr>
        <w:t>the</w:t>
      </w:r>
      <w:r w:rsidR="00F32AC1">
        <w:rPr>
          <w:rFonts w:ascii="Times New Roman" w:eastAsia="Times New Roman" w:hAnsi="Times New Roman"/>
          <w:sz w:val="22"/>
        </w:rPr>
        <w:t xml:space="preserve"> application, including </w:t>
      </w:r>
      <w:r w:rsidRPr="00FC5528">
        <w:rPr>
          <w:rFonts w:ascii="Times New Roman" w:eastAsia="Times New Roman" w:hAnsi="Times New Roman"/>
          <w:sz w:val="22"/>
        </w:rPr>
        <w:t xml:space="preserve">Figures and Tables </w:t>
      </w:r>
      <w:r w:rsidR="00F52D0F">
        <w:rPr>
          <w:rFonts w:ascii="Times New Roman" w:eastAsia="Times New Roman" w:hAnsi="Times New Roman"/>
          <w:sz w:val="22"/>
        </w:rPr>
        <w:t xml:space="preserve">for </w:t>
      </w:r>
      <w:r w:rsidRPr="00FC5528">
        <w:rPr>
          <w:rFonts w:ascii="Times New Roman" w:eastAsia="Times New Roman" w:hAnsi="Times New Roman"/>
          <w:sz w:val="22"/>
        </w:rPr>
        <w:t>support.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>For example: "A schematic view of the</w:t>
      </w:r>
      <w:r w:rsidR="00F52D0F">
        <w:rPr>
          <w:rFonts w:ascii="Times New Roman" w:eastAsia="Times New Roman" w:hAnsi="Times New Roman"/>
          <w:sz w:val="22"/>
        </w:rPr>
        <w:t xml:space="preserve"> </w:t>
      </w:r>
      <w:r w:rsidR="001A41F1">
        <w:rPr>
          <w:rFonts w:ascii="Times New Roman" w:eastAsia="Times New Roman" w:hAnsi="Times New Roman"/>
          <w:sz w:val="22"/>
        </w:rPr>
        <w:t>chip</w:t>
      </w:r>
      <w:r w:rsidR="00F52D0F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is shown </w:t>
      </w:r>
      <w:r w:rsidRPr="007A18C6">
        <w:rPr>
          <w:rFonts w:ascii="Times New Roman" w:eastAsia="Times New Roman" w:hAnsi="Times New Roman"/>
          <w:sz w:val="22"/>
        </w:rPr>
        <w:t>in Fig</w:t>
      </w:r>
      <w:r w:rsidR="001A41F1" w:rsidRPr="007A18C6">
        <w:rPr>
          <w:rFonts w:ascii="Times New Roman" w:eastAsia="Times New Roman" w:hAnsi="Times New Roman"/>
          <w:sz w:val="22"/>
        </w:rPr>
        <w:t>ure 1</w:t>
      </w:r>
      <w:r w:rsidR="00F20B6A">
        <w:rPr>
          <w:rFonts w:ascii="Times New Roman" w:eastAsia="Times New Roman" w:hAnsi="Times New Roman"/>
          <w:sz w:val="22"/>
        </w:rPr>
        <w:t>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20B6A">
        <w:rPr>
          <w:rFonts w:ascii="Times New Roman" w:eastAsia="Times New Roman" w:hAnsi="Times New Roman"/>
          <w:sz w:val="22"/>
        </w:rPr>
        <w:t>Data</w:t>
      </w:r>
      <w:r w:rsidR="007A18C6" w:rsidRPr="007A18C6">
        <w:rPr>
          <w:rFonts w:ascii="Times New Roman" w:eastAsia="Times New Roman" w:hAnsi="Times New Roman"/>
          <w:sz w:val="22"/>
        </w:rPr>
        <w:t xml:space="preserve"> collected over</w:t>
      </w:r>
      <w:r w:rsidR="00F52D0F" w:rsidRPr="007A18C6">
        <w:rPr>
          <w:rFonts w:ascii="Times New Roman" w:eastAsia="Times New Roman" w:hAnsi="Times New Roman"/>
          <w:sz w:val="22"/>
        </w:rPr>
        <w:t xml:space="preserve"> 7 days </w:t>
      </w:r>
      <w:r w:rsidR="00F20B6A">
        <w:rPr>
          <w:rFonts w:ascii="Times New Roman" w:eastAsia="Times New Roman" w:hAnsi="Times New Roman"/>
          <w:sz w:val="22"/>
        </w:rPr>
        <w:t xml:space="preserve">is </w:t>
      </w:r>
      <w:r w:rsidR="007A18C6" w:rsidRPr="007A18C6">
        <w:rPr>
          <w:rFonts w:ascii="Times New Roman" w:eastAsia="Times New Roman" w:hAnsi="Times New Roman"/>
          <w:sz w:val="22"/>
        </w:rPr>
        <w:t>shown</w:t>
      </w:r>
      <w:r w:rsidR="00F52D0F" w:rsidRPr="007A18C6">
        <w:rPr>
          <w:rFonts w:ascii="Times New Roman" w:eastAsia="Times New Roman" w:hAnsi="Times New Roman"/>
          <w:sz w:val="22"/>
        </w:rPr>
        <w:t xml:space="preserve"> in</w:t>
      </w:r>
      <w:r w:rsidRPr="007A18C6">
        <w:rPr>
          <w:rFonts w:ascii="Times New Roman" w:eastAsia="Times New Roman" w:hAnsi="Times New Roman"/>
          <w:sz w:val="22"/>
        </w:rPr>
        <w:t xml:space="preserve"> Figure </w:t>
      </w:r>
      <w:r w:rsidR="001A41F1">
        <w:rPr>
          <w:rFonts w:ascii="Times New Roman" w:eastAsia="Times New Roman" w:hAnsi="Times New Roman"/>
          <w:sz w:val="22"/>
        </w:rPr>
        <w:t>2</w:t>
      </w:r>
      <w:r w:rsidR="007A18C6">
        <w:rPr>
          <w:rFonts w:ascii="Times New Roman" w:eastAsia="Times New Roman" w:hAnsi="Times New Roman"/>
          <w:sz w:val="22"/>
        </w:rPr>
        <w:t xml:space="preserve"> and 3</w:t>
      </w:r>
      <w:r w:rsidR="001A41F1">
        <w:rPr>
          <w:rFonts w:ascii="Times New Roman" w:eastAsia="Times New Roman" w:hAnsi="Times New Roman"/>
          <w:sz w:val="22"/>
        </w:rPr>
        <w:t>.”.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20B6A">
        <w:rPr>
          <w:rFonts w:ascii="Times New Roman" w:eastAsia="Times New Roman" w:hAnsi="Times New Roman"/>
          <w:sz w:val="22"/>
        </w:rPr>
        <w:t>Conclude</w:t>
      </w:r>
      <w:r w:rsidR="00B84562">
        <w:rPr>
          <w:rFonts w:ascii="Times New Roman" w:eastAsia="Times New Roman" w:hAnsi="Times New Roman"/>
          <w:sz w:val="22"/>
        </w:rPr>
        <w:t xml:space="preserve"> with a clear statement of the opportunities and benefits of using this technology to the </w:t>
      </w:r>
      <w:r w:rsidR="00CB51E7" w:rsidRPr="00FC5528">
        <w:rPr>
          <w:rFonts w:ascii="Times New Roman" w:eastAsia="Times New Roman" w:hAnsi="Times New Roman"/>
          <w:sz w:val="22"/>
        </w:rPr>
        <w:t>µTAS</w:t>
      </w:r>
      <w:r w:rsidR="00B84562">
        <w:rPr>
          <w:rFonts w:ascii="Times New Roman" w:eastAsia="Times New Roman" w:hAnsi="Times New Roman"/>
          <w:sz w:val="22"/>
        </w:rPr>
        <w:t xml:space="preserve"> community</w:t>
      </w:r>
      <w:r w:rsidR="0091467F">
        <w:rPr>
          <w:rFonts w:ascii="Times New Roman" w:eastAsia="Times New Roman" w:hAnsi="Times New Roman"/>
          <w:sz w:val="22"/>
        </w:rPr>
        <w:t xml:space="preserve">. </w:t>
      </w:r>
    </w:p>
    <w:p w14:paraId="2126635D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00A8A0C2" w14:textId="1EF475B3" w:rsidR="00765B2C" w:rsidRPr="00FC5528" w:rsidRDefault="00765B2C" w:rsidP="00765B2C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>Please make sure that all the figures/photographs are clearly visible</w:t>
      </w:r>
      <w:r w:rsidR="001B37DB"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22"/>
        </w:rPr>
        <w:t xml:space="preserve">If </w:t>
      </w:r>
      <w:r w:rsidRPr="00FC5528">
        <w:rPr>
          <w:rFonts w:ascii="Times New Roman" w:eastAsia="Times New Roman" w:hAnsi="Times New Roman"/>
          <w:sz w:val="22"/>
        </w:rPr>
        <w:t>the program committee cannot clearly see and understand the role of visual aids</w:t>
      </w:r>
      <w:r>
        <w:rPr>
          <w:rFonts w:ascii="Times New Roman" w:eastAsia="Times New Roman" w:hAnsi="Times New Roman"/>
          <w:sz w:val="22"/>
        </w:rPr>
        <w:t xml:space="preserve">, your abstract </w:t>
      </w:r>
      <w:r w:rsidRPr="00FC5528">
        <w:rPr>
          <w:rFonts w:ascii="Times New Roman" w:eastAsia="Times New Roman" w:hAnsi="Times New Roman"/>
          <w:sz w:val="22"/>
        </w:rPr>
        <w:t>will be viewed negatively.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Pr="00FC5528">
        <w:rPr>
          <w:rFonts w:ascii="Times New Roman" w:eastAsia="Times New Roman" w:hAnsi="Times New Roman"/>
          <w:sz w:val="22"/>
        </w:rPr>
        <w:t xml:space="preserve">All submitted </w:t>
      </w:r>
      <w:r w:rsidR="00F20B6A">
        <w:rPr>
          <w:rFonts w:ascii="Times New Roman" w:eastAsia="Times New Roman" w:hAnsi="Times New Roman"/>
          <w:sz w:val="22"/>
        </w:rPr>
        <w:t>EOIs</w:t>
      </w:r>
      <w:r w:rsidRPr="00FC5528">
        <w:rPr>
          <w:rFonts w:ascii="Times New Roman" w:eastAsia="Times New Roman" w:hAnsi="Times New Roman"/>
          <w:sz w:val="22"/>
        </w:rPr>
        <w:t xml:space="preserve"> w</w:t>
      </w:r>
      <w:r>
        <w:rPr>
          <w:rFonts w:ascii="Times New Roman" w:eastAsia="Times New Roman" w:hAnsi="Times New Roman"/>
          <w:sz w:val="22"/>
        </w:rPr>
        <w:t>ill</w:t>
      </w:r>
      <w:r w:rsidRPr="00FC5528">
        <w:rPr>
          <w:rFonts w:ascii="Times New Roman" w:eastAsia="Times New Roman" w:hAnsi="Times New Roman"/>
          <w:sz w:val="22"/>
        </w:rPr>
        <w:t xml:space="preserve"> be considered </w:t>
      </w:r>
      <w:r>
        <w:rPr>
          <w:rFonts w:ascii="Times New Roman" w:eastAsia="Times New Roman" w:hAnsi="Times New Roman"/>
          <w:sz w:val="22"/>
        </w:rPr>
        <w:t>for Tech Talk oral presentations</w:t>
      </w:r>
      <w:r w:rsidR="00F20B6A">
        <w:rPr>
          <w:rFonts w:ascii="Times New Roman" w:eastAsia="Times New Roman" w:hAnsi="Times New Roman"/>
          <w:sz w:val="22"/>
        </w:rPr>
        <w:t>, but Sponsors are limited to one Tech Talk in the program.</w:t>
      </w:r>
      <w:r w:rsidR="001B37DB">
        <w:rPr>
          <w:rFonts w:ascii="Times New Roman" w:eastAsia="Times New Roman" w:hAnsi="Times New Roman"/>
          <w:sz w:val="22"/>
        </w:rPr>
        <w:t xml:space="preserve">  </w:t>
      </w:r>
      <w:r w:rsidR="00F20B6A">
        <w:rPr>
          <w:rFonts w:ascii="Times New Roman" w:eastAsia="Times New Roman" w:hAnsi="Times New Roman"/>
          <w:sz w:val="22"/>
        </w:rPr>
        <w:t>Acceptance will be based</w:t>
      </w:r>
      <w:r>
        <w:rPr>
          <w:rFonts w:ascii="Times New Roman" w:eastAsia="Times New Roman" w:hAnsi="Times New Roman"/>
          <w:sz w:val="22"/>
        </w:rPr>
        <w:t xml:space="preserve"> on </w:t>
      </w:r>
      <w:r w:rsidR="00F20B6A">
        <w:rPr>
          <w:rFonts w:ascii="Times New Roman" w:eastAsia="Times New Roman" w:hAnsi="Times New Roman"/>
          <w:sz w:val="22"/>
        </w:rPr>
        <w:t xml:space="preserve">committee </w:t>
      </w:r>
      <w:r>
        <w:rPr>
          <w:rFonts w:ascii="Times New Roman" w:eastAsia="Times New Roman" w:hAnsi="Times New Roman"/>
          <w:sz w:val="22"/>
        </w:rPr>
        <w:t>ranking and alignment with the scientific program</w:t>
      </w:r>
      <w:r w:rsidRPr="00FC5528">
        <w:rPr>
          <w:rFonts w:ascii="Times New Roman" w:eastAsia="Times New Roman" w:hAnsi="Times New Roman"/>
          <w:sz w:val="22"/>
        </w:rPr>
        <w:t>.</w:t>
      </w:r>
    </w:p>
    <w:p w14:paraId="268F2737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5CE039AD" w14:textId="73A9BF1E" w:rsidR="00C728A9" w:rsidRPr="00FC5528" w:rsidRDefault="00C728A9">
      <w:pPr>
        <w:rPr>
          <w:rFonts w:ascii="TimesNewRoman" w:eastAsia="Times New Roman" w:hAnsi="TimesNew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Word Count: </w:t>
      </w:r>
      <w:r w:rsidR="00CB51E7">
        <w:rPr>
          <w:rFonts w:ascii="Times New Roman" w:eastAsia="Times New Roman" w:hAnsi="Times New Roman"/>
          <w:sz w:val="22"/>
        </w:rPr>
        <w:t>500</w:t>
      </w:r>
    </w:p>
    <w:p w14:paraId="211193BE" w14:textId="77777777" w:rsidR="00C728A9" w:rsidRDefault="00C728A9">
      <w:pPr>
        <w:rPr>
          <w:rFonts w:ascii="Times New Roman" w:eastAsia="Times New Roman" w:hAnsi="Times New Roman"/>
          <w:sz w:val="22"/>
        </w:rPr>
      </w:pPr>
    </w:p>
    <w:p w14:paraId="3A5D9719" w14:textId="77777777" w:rsidR="007E0984" w:rsidRDefault="007E0984">
      <w:pPr>
        <w:rPr>
          <w:rFonts w:ascii="Times New Roman" w:eastAsia="Times New Roman" w:hAnsi="Times New Roman"/>
          <w:sz w:val="22"/>
        </w:rPr>
      </w:pPr>
    </w:p>
    <w:p w14:paraId="337A60F7" w14:textId="77777777" w:rsidR="00C728A9" w:rsidRDefault="00C728A9">
      <w:pPr>
        <w:rPr>
          <w:b/>
        </w:rPr>
        <w:sectPr w:rsidR="00C728A9" w:rsidSect="00D27162">
          <w:headerReference w:type="default" r:id="rId8"/>
          <w:pgSz w:w="12240" w:h="15840"/>
          <w:pgMar w:top="1440" w:right="1080" w:bottom="1440" w:left="1080" w:header="720" w:footer="720" w:gutter="0"/>
          <w:cols w:space="720"/>
        </w:sectPr>
      </w:pPr>
    </w:p>
    <w:p w14:paraId="5712334A" w14:textId="77777777" w:rsidR="00C728A9" w:rsidRDefault="000973BC" w:rsidP="005B79FF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5F105141" wp14:editId="100A1E02">
            <wp:extent cx="2682240" cy="2004060"/>
            <wp:effectExtent l="0" t="0" r="0" b="0"/>
            <wp:docPr id="2" name="Picture 2" descr="COC-chips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-chips-small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7E17" w14:textId="77777777" w:rsidR="007E0984" w:rsidRPr="008A19B8" w:rsidRDefault="007E0984" w:rsidP="005B79F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B601AE3" w14:textId="0C4BEF8E" w:rsidR="00C728A9" w:rsidRPr="0099602D" w:rsidRDefault="001A41F1" w:rsidP="0099602D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  <w:r>
        <w:rPr>
          <w:i/>
          <w:sz w:val="20"/>
        </w:rPr>
        <w:t>Figure 1</w:t>
      </w:r>
      <w:r w:rsidR="00C728A9" w:rsidRPr="008A19B8">
        <w:rPr>
          <w:i/>
          <w:sz w:val="20"/>
        </w:rPr>
        <w:t xml:space="preserve">: </w:t>
      </w:r>
      <w:r w:rsidR="007E0984">
        <w:rPr>
          <w:i/>
          <w:sz w:val="20"/>
        </w:rPr>
        <w:t>Photograph of the chip xxx in</w:t>
      </w:r>
      <w:r w:rsidR="00C728A9" w:rsidRPr="008A19B8">
        <w:rPr>
          <w:i/>
          <w:sz w:val="20"/>
        </w:rPr>
        <w:t xml:space="preserve"> 300 dpi</w:t>
      </w:r>
    </w:p>
    <w:p w14:paraId="10F44AEA" w14:textId="77777777" w:rsidR="00C728A9" w:rsidRDefault="00C728A9" w:rsidP="00C728A9">
      <w:pPr>
        <w:widowControl w:val="0"/>
        <w:autoSpaceDE w:val="0"/>
        <w:autoSpaceDN w:val="0"/>
        <w:adjustRightInd w:val="0"/>
        <w:ind w:left="360" w:hanging="360"/>
        <w:jc w:val="both"/>
        <w:rPr>
          <w:i/>
          <w:sz w:val="20"/>
        </w:rPr>
      </w:pPr>
    </w:p>
    <w:p w14:paraId="5334C669" w14:textId="77777777" w:rsidR="001A41F1" w:rsidRPr="008A19B8" w:rsidRDefault="001A41F1" w:rsidP="00C728A9">
      <w:pPr>
        <w:widowControl w:val="0"/>
        <w:autoSpaceDE w:val="0"/>
        <w:autoSpaceDN w:val="0"/>
        <w:adjustRightInd w:val="0"/>
        <w:ind w:left="360" w:hanging="360"/>
        <w:jc w:val="both"/>
        <w:rPr>
          <w:i/>
          <w:sz w:val="20"/>
        </w:rPr>
      </w:pPr>
    </w:p>
    <w:p w14:paraId="74832E86" w14:textId="77777777" w:rsidR="00C728A9" w:rsidRPr="008A19B8" w:rsidRDefault="00C728A9">
      <w:pPr>
        <w:rPr>
          <w:i/>
          <w:sz w:val="20"/>
        </w:rPr>
      </w:pPr>
    </w:p>
    <w:p w14:paraId="679CADCF" w14:textId="77777777" w:rsidR="00C728A9" w:rsidRDefault="000973BC">
      <w:pPr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A1CC728" wp14:editId="3D113DF8">
            <wp:extent cx="3017520" cy="2141220"/>
            <wp:effectExtent l="0" t="0" r="0" b="0"/>
            <wp:docPr id="4" name="Picture 4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C408" w14:textId="77777777" w:rsidR="007F646C" w:rsidRDefault="007F646C" w:rsidP="004F13DF">
      <w:pPr>
        <w:rPr>
          <w:i/>
          <w:sz w:val="20"/>
        </w:rPr>
      </w:pPr>
    </w:p>
    <w:p w14:paraId="17A1149E" w14:textId="08DDB772" w:rsidR="006A277A" w:rsidRDefault="00967AC2" w:rsidP="004F13DF">
      <w:pPr>
        <w:rPr>
          <w:i/>
          <w:sz w:val="20"/>
        </w:rPr>
      </w:pPr>
      <w:r>
        <w:rPr>
          <w:i/>
          <w:sz w:val="20"/>
        </w:rPr>
        <w:t xml:space="preserve">Figure </w:t>
      </w:r>
      <w:r w:rsidR="001A41F1">
        <w:rPr>
          <w:i/>
          <w:sz w:val="20"/>
        </w:rPr>
        <w:t>2</w:t>
      </w:r>
      <w:r>
        <w:rPr>
          <w:i/>
          <w:sz w:val="20"/>
        </w:rPr>
        <w:t>:</w:t>
      </w:r>
      <w:r w:rsidR="007E0984">
        <w:rPr>
          <w:i/>
          <w:sz w:val="20"/>
        </w:rPr>
        <w:t xml:space="preserve"> DATA, Results</w:t>
      </w:r>
      <w:r w:rsidR="00C728A9" w:rsidRPr="008A19B8">
        <w:rPr>
          <w:i/>
          <w:sz w:val="20"/>
        </w:rPr>
        <w:t xml:space="preserve"> of xxxxxxxxxx</w:t>
      </w:r>
    </w:p>
    <w:p w14:paraId="19A09D3C" w14:textId="77777777" w:rsidR="006A277A" w:rsidRDefault="006A277A" w:rsidP="004F13DF">
      <w:pPr>
        <w:rPr>
          <w:i/>
          <w:sz w:val="20"/>
        </w:rPr>
      </w:pPr>
    </w:p>
    <w:p w14:paraId="41BCCFBD" w14:textId="77777777" w:rsidR="00C728A9" w:rsidRDefault="00C728A9" w:rsidP="004F13DF">
      <w:pPr>
        <w:rPr>
          <w:i/>
          <w:sz w:val="20"/>
        </w:rPr>
      </w:pPr>
    </w:p>
    <w:p w14:paraId="31A7BE98" w14:textId="77777777" w:rsidR="001A41F1" w:rsidRDefault="001A41F1" w:rsidP="004F13DF">
      <w:pPr>
        <w:rPr>
          <w:i/>
          <w:sz w:val="20"/>
        </w:rPr>
      </w:pPr>
    </w:p>
    <w:p w14:paraId="037A6C0E" w14:textId="77777777" w:rsidR="000B04CD" w:rsidRPr="004F13DF" w:rsidRDefault="000973BC" w:rsidP="004F13DF">
      <w:pPr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5983376C" wp14:editId="19F20C65">
            <wp:extent cx="2956560" cy="1165860"/>
            <wp:effectExtent l="0" t="0" r="0" b="0"/>
            <wp:docPr id="5" name="Picture 5" descr="fake2-data-for-sample-abstr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ke2-data-for-sample-abstract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FD8D" w14:textId="3D6E9F8B" w:rsidR="00C728A9" w:rsidRPr="007E0984" w:rsidRDefault="007E0984">
      <w:pPr>
        <w:pStyle w:val="Caption"/>
        <w:jc w:val="both"/>
        <w:rPr>
          <w:b w:val="0"/>
          <w:i/>
          <w:sz w:val="20"/>
        </w:rPr>
      </w:pPr>
      <w:r w:rsidRPr="008A19B8">
        <w:rPr>
          <w:b w:val="0"/>
          <w:i/>
          <w:sz w:val="20"/>
        </w:rPr>
        <w:t xml:space="preserve">Figure </w:t>
      </w:r>
      <w:r w:rsidR="001A41F1">
        <w:rPr>
          <w:b w:val="0"/>
          <w:i/>
          <w:sz w:val="20"/>
        </w:rPr>
        <w:t>3</w:t>
      </w:r>
      <w:r w:rsidRPr="008A19B8">
        <w:rPr>
          <w:b w:val="0"/>
          <w:i/>
          <w:sz w:val="20"/>
        </w:rPr>
        <w:t xml:space="preserve">.  </w:t>
      </w:r>
      <w:r w:rsidR="00967AC2">
        <w:rPr>
          <w:b w:val="0"/>
          <w:i/>
          <w:sz w:val="20"/>
        </w:rPr>
        <w:t>Chip design and results obtained for xxx</w:t>
      </w:r>
    </w:p>
    <w:p w14:paraId="3F019105" w14:textId="77777777" w:rsidR="00C728A9" w:rsidRDefault="00C728A9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5D56778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7F9C497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DF32B7C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0D8A0C7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6731271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BB760A2" w14:textId="77777777" w:rsidR="001A41F1" w:rsidRDefault="001A41F1" w:rsidP="001A41F1">
      <w:pPr>
        <w:widowControl w:val="0"/>
        <w:autoSpaceDE w:val="0"/>
        <w:autoSpaceDN w:val="0"/>
        <w:adjustRightInd w:val="0"/>
        <w:jc w:val="both"/>
        <w:rPr>
          <w:i/>
          <w:sz w:val="20"/>
          <w:lang w:val="en-GB"/>
        </w:rPr>
      </w:pPr>
      <w:r>
        <w:rPr>
          <w:i/>
          <w:sz w:val="20"/>
          <w:lang w:val="en-GB"/>
        </w:rPr>
        <w:t>Table</w:t>
      </w:r>
      <w:r w:rsidRPr="007E0984">
        <w:rPr>
          <w:i/>
          <w:sz w:val="20"/>
          <w:lang w:val="en-GB"/>
        </w:rPr>
        <w:t xml:space="preserve"> 1: </w:t>
      </w:r>
      <w:r>
        <w:rPr>
          <w:i/>
          <w:sz w:val="20"/>
          <w:lang w:val="en-GB"/>
        </w:rPr>
        <w:t>An example of Tech Talk inclusion in the Technical Program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783"/>
        <w:gridCol w:w="1536"/>
        <w:gridCol w:w="2354"/>
      </w:tblGrid>
      <w:tr w:rsidR="001A41F1" w14:paraId="08FC2DAE" w14:textId="77777777" w:rsidTr="00C36267">
        <w:tc>
          <w:tcPr>
            <w:tcW w:w="704" w:type="dxa"/>
            <w:shd w:val="clear" w:color="auto" w:fill="E7E6E6" w:themeFill="background2"/>
          </w:tcPr>
          <w:p w14:paraId="3502E1F9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10:00*</w:t>
            </w:r>
          </w:p>
        </w:tc>
        <w:tc>
          <w:tcPr>
            <w:tcW w:w="3969" w:type="dxa"/>
            <w:gridSpan w:val="2"/>
            <w:shd w:val="clear" w:color="auto" w:fill="E7E6E6" w:themeFill="background2"/>
          </w:tcPr>
          <w:p w14:paraId="4AA3CCFF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Break</w:t>
            </w:r>
          </w:p>
        </w:tc>
      </w:tr>
      <w:tr w:rsidR="001A41F1" w14:paraId="12672A35" w14:textId="77777777" w:rsidTr="00C36267">
        <w:tc>
          <w:tcPr>
            <w:tcW w:w="704" w:type="dxa"/>
          </w:tcPr>
          <w:p w14:paraId="4D7113EC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10:20</w:t>
            </w:r>
          </w:p>
        </w:tc>
        <w:tc>
          <w:tcPr>
            <w:tcW w:w="1559" w:type="dxa"/>
          </w:tcPr>
          <w:p w14:paraId="061628EB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Keynote Talk</w:t>
            </w:r>
          </w:p>
        </w:tc>
        <w:tc>
          <w:tcPr>
            <w:tcW w:w="2410" w:type="dxa"/>
          </w:tcPr>
          <w:p w14:paraId="1B2C6D3B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 xml:space="preserve">Invited Speaker </w:t>
            </w:r>
          </w:p>
        </w:tc>
      </w:tr>
      <w:tr w:rsidR="001A41F1" w14:paraId="1C6209EB" w14:textId="77777777" w:rsidTr="00C36267">
        <w:tc>
          <w:tcPr>
            <w:tcW w:w="704" w:type="dxa"/>
          </w:tcPr>
          <w:p w14:paraId="1ACAE875" w14:textId="77777777" w:rsidR="001A41F1" w:rsidRP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lang w:val="en-GB"/>
              </w:rPr>
            </w:pPr>
            <w:r w:rsidRPr="001A41F1">
              <w:rPr>
                <w:b/>
                <w:bCs/>
                <w:i/>
                <w:sz w:val="20"/>
                <w:lang w:val="en-GB"/>
              </w:rPr>
              <w:t>10:40</w:t>
            </w:r>
          </w:p>
        </w:tc>
        <w:tc>
          <w:tcPr>
            <w:tcW w:w="1559" w:type="dxa"/>
          </w:tcPr>
          <w:p w14:paraId="754482A1" w14:textId="77777777" w:rsidR="001A41F1" w:rsidRP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lang w:val="en-GB"/>
              </w:rPr>
            </w:pPr>
            <w:r w:rsidRPr="001A41F1">
              <w:rPr>
                <w:b/>
                <w:bCs/>
                <w:i/>
                <w:sz w:val="20"/>
                <w:lang w:val="en-GB"/>
              </w:rPr>
              <w:t>Tech Talk</w:t>
            </w:r>
          </w:p>
        </w:tc>
        <w:tc>
          <w:tcPr>
            <w:tcW w:w="2410" w:type="dxa"/>
          </w:tcPr>
          <w:p w14:paraId="6054482F" w14:textId="77777777" w:rsidR="001A41F1" w:rsidRP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lang w:val="en-GB"/>
              </w:rPr>
            </w:pPr>
            <w:r w:rsidRPr="001A41F1">
              <w:rPr>
                <w:b/>
                <w:bCs/>
                <w:i/>
                <w:sz w:val="20"/>
                <w:lang w:val="en-GB"/>
              </w:rPr>
              <w:t>Sponsor Speaker</w:t>
            </w:r>
          </w:p>
        </w:tc>
      </w:tr>
      <w:tr w:rsidR="001A41F1" w14:paraId="38B438EC" w14:textId="77777777" w:rsidTr="00C36267">
        <w:tc>
          <w:tcPr>
            <w:tcW w:w="704" w:type="dxa"/>
          </w:tcPr>
          <w:p w14:paraId="782343D9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11:00</w:t>
            </w:r>
          </w:p>
        </w:tc>
        <w:tc>
          <w:tcPr>
            <w:tcW w:w="1559" w:type="dxa"/>
          </w:tcPr>
          <w:p w14:paraId="7BEEE6F8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Accepted Oral</w:t>
            </w:r>
          </w:p>
        </w:tc>
        <w:tc>
          <w:tcPr>
            <w:tcW w:w="2410" w:type="dxa"/>
          </w:tcPr>
          <w:p w14:paraId="171FC423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Speaker</w:t>
            </w:r>
          </w:p>
        </w:tc>
      </w:tr>
      <w:tr w:rsidR="001A41F1" w14:paraId="567A65E5" w14:textId="77777777" w:rsidTr="00C36267">
        <w:tc>
          <w:tcPr>
            <w:tcW w:w="704" w:type="dxa"/>
          </w:tcPr>
          <w:p w14:paraId="74F89723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11:15</w:t>
            </w:r>
          </w:p>
        </w:tc>
        <w:tc>
          <w:tcPr>
            <w:tcW w:w="1559" w:type="dxa"/>
          </w:tcPr>
          <w:p w14:paraId="7FCB1F02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Accepted Oral</w:t>
            </w:r>
          </w:p>
        </w:tc>
        <w:tc>
          <w:tcPr>
            <w:tcW w:w="2410" w:type="dxa"/>
          </w:tcPr>
          <w:p w14:paraId="2E719553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Speaker</w:t>
            </w:r>
          </w:p>
        </w:tc>
      </w:tr>
      <w:tr w:rsidR="001A41F1" w14:paraId="6758A4F9" w14:textId="77777777" w:rsidTr="00C36267">
        <w:tc>
          <w:tcPr>
            <w:tcW w:w="704" w:type="dxa"/>
          </w:tcPr>
          <w:p w14:paraId="30A3ECBE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11:30</w:t>
            </w:r>
          </w:p>
        </w:tc>
        <w:tc>
          <w:tcPr>
            <w:tcW w:w="1559" w:type="dxa"/>
          </w:tcPr>
          <w:p w14:paraId="1BBDF3BE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…</w:t>
            </w:r>
          </w:p>
        </w:tc>
        <w:tc>
          <w:tcPr>
            <w:tcW w:w="2410" w:type="dxa"/>
          </w:tcPr>
          <w:p w14:paraId="613C74C5" w14:textId="77777777" w:rsidR="001A41F1" w:rsidRDefault="001A41F1" w:rsidP="00C3626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…</w:t>
            </w:r>
          </w:p>
        </w:tc>
      </w:tr>
    </w:tbl>
    <w:p w14:paraId="4EBDC484" w14:textId="77777777" w:rsidR="001A41F1" w:rsidRPr="007E0984" w:rsidRDefault="001A41F1" w:rsidP="001A41F1">
      <w:pPr>
        <w:widowControl w:val="0"/>
        <w:autoSpaceDE w:val="0"/>
        <w:autoSpaceDN w:val="0"/>
        <w:adjustRightInd w:val="0"/>
        <w:jc w:val="both"/>
        <w:rPr>
          <w:i/>
          <w:sz w:val="20"/>
          <w:lang w:val="en-GB"/>
        </w:rPr>
      </w:pPr>
      <w:r>
        <w:rPr>
          <w:i/>
          <w:sz w:val="20"/>
          <w:lang w:val="en-GB"/>
        </w:rPr>
        <w:t>*Times are for illustration purposes only.</w:t>
      </w:r>
    </w:p>
    <w:p w14:paraId="402F94BA" w14:textId="77777777" w:rsidR="001A41F1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781055B" w14:textId="77777777" w:rsidR="001A41F1" w:rsidRPr="008A19B8" w:rsidRDefault="001A41F1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A253712" w14:textId="77777777" w:rsidR="00C728A9" w:rsidRDefault="007F646C" w:rsidP="00C728A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REFERENCES</w:t>
      </w:r>
    </w:p>
    <w:p w14:paraId="40BE879A" w14:textId="77777777" w:rsidR="000B7FB0" w:rsidRPr="008A19B8" w:rsidRDefault="000B7FB0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8650585" w14:textId="2CEE8160" w:rsidR="00C728A9" w:rsidRPr="004F13DF" w:rsidRDefault="006403DD" w:rsidP="004F13DF">
      <w:pPr>
        <w:numPr>
          <w:ilvl w:val="0"/>
          <w:numId w:val="1"/>
        </w:numPr>
        <w:jc w:val="both"/>
        <w:rPr>
          <w:rFonts w:ascii="Times New Roman" w:hAnsi="Times New Roman"/>
          <w:bCs/>
          <w:snapToGrid w:val="0"/>
          <w:sz w:val="22"/>
          <w:lang w:val="en-GB"/>
        </w:rPr>
      </w:pPr>
      <w:r>
        <w:rPr>
          <w:rFonts w:ascii="Times New Roman" w:hAnsi="Times New Roman"/>
          <w:snapToGrid w:val="0"/>
          <w:sz w:val="22"/>
        </w:rPr>
        <w:t xml:space="preserve">Manz, </w:t>
      </w:r>
      <w:r w:rsidR="00ED118D">
        <w:rPr>
          <w:rFonts w:ascii="Times New Roman" w:hAnsi="Times New Roman"/>
          <w:snapToGrid w:val="0"/>
          <w:sz w:val="22"/>
        </w:rPr>
        <w:t>A.,</w:t>
      </w:r>
      <w:r w:rsidR="009C3761">
        <w:rPr>
          <w:rFonts w:ascii="Times New Roman" w:hAnsi="Times New Roman"/>
          <w:snapToGrid w:val="0"/>
          <w:sz w:val="22"/>
        </w:rPr>
        <w:t xml:space="preserve"> </w:t>
      </w:r>
      <w:r>
        <w:rPr>
          <w:rFonts w:ascii="Times New Roman" w:hAnsi="Times New Roman"/>
          <w:snapToGrid w:val="0"/>
          <w:sz w:val="22"/>
        </w:rPr>
        <w:t xml:space="preserve">Graber, </w:t>
      </w:r>
      <w:r w:rsidR="00ED118D">
        <w:rPr>
          <w:rFonts w:ascii="Times New Roman" w:hAnsi="Times New Roman"/>
          <w:snapToGrid w:val="0"/>
          <w:sz w:val="22"/>
        </w:rPr>
        <w:t xml:space="preserve">N., </w:t>
      </w:r>
      <w:r>
        <w:rPr>
          <w:rFonts w:ascii="Times New Roman" w:hAnsi="Times New Roman"/>
          <w:snapToGrid w:val="0"/>
          <w:sz w:val="22"/>
        </w:rPr>
        <w:t>Widmer</w:t>
      </w:r>
      <w:r w:rsidR="00ED118D">
        <w:rPr>
          <w:rFonts w:ascii="Times New Roman" w:hAnsi="Times New Roman"/>
          <w:snapToGrid w:val="0"/>
          <w:sz w:val="22"/>
        </w:rPr>
        <w:t>, H. M.</w:t>
      </w:r>
      <w:r w:rsidRPr="004F13DF">
        <w:rPr>
          <w:rFonts w:ascii="Times New Roman" w:hAnsi="Times New Roman"/>
          <w:snapToGrid w:val="0"/>
          <w:sz w:val="22"/>
        </w:rPr>
        <w:t>,</w:t>
      </w:r>
      <w:r w:rsidR="00ED118D">
        <w:rPr>
          <w:rFonts w:ascii="Times New Roman" w:hAnsi="Times New Roman"/>
          <w:snapToGrid w:val="0"/>
          <w:sz w:val="22"/>
        </w:rPr>
        <w:t xml:space="preserve"> </w:t>
      </w:r>
      <w:r w:rsidR="00C728A9" w:rsidRPr="004F13DF">
        <w:rPr>
          <w:rFonts w:ascii="Times New Roman" w:hAnsi="Times New Roman"/>
          <w:snapToGrid w:val="0"/>
          <w:sz w:val="22"/>
        </w:rPr>
        <w:t>"</w:t>
      </w:r>
      <w:r w:rsidR="004F13DF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Miniaturized 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Total Chemical Analysis Systems: </w:t>
      </w:r>
      <w:r w:rsidR="004F13DF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A 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Novel Concept </w:t>
      </w:r>
      <w:r w:rsidR="00681E9C">
        <w:rPr>
          <w:rFonts w:ascii="Times New Roman" w:hAnsi="Times New Roman"/>
          <w:bCs/>
          <w:snapToGrid w:val="0"/>
          <w:sz w:val="22"/>
          <w:lang w:val="en-GB"/>
        </w:rPr>
        <w:t>f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>or Chemical Sensing</w:t>
      </w:r>
      <w:r w:rsidR="00C728A9" w:rsidRPr="004F13DF">
        <w:rPr>
          <w:rFonts w:ascii="Times New Roman" w:hAnsi="Times New Roman"/>
          <w:snapToGrid w:val="0"/>
          <w:sz w:val="22"/>
        </w:rPr>
        <w:t xml:space="preserve">," </w:t>
      </w:r>
      <w:r w:rsidR="004F13DF" w:rsidRPr="00F97348">
        <w:rPr>
          <w:rFonts w:ascii="Times New Roman" w:hAnsi="Times New Roman"/>
          <w:i/>
          <w:snapToGrid w:val="0"/>
          <w:sz w:val="22"/>
        </w:rPr>
        <w:t>Sensors and Actuators B: Chemical</w:t>
      </w:r>
      <w:r w:rsidR="00C728A9" w:rsidRPr="004F13DF">
        <w:rPr>
          <w:rFonts w:ascii="Times New Roman" w:hAnsi="Times New Roman"/>
          <w:snapToGrid w:val="0"/>
          <w:sz w:val="22"/>
        </w:rPr>
        <w:t xml:space="preserve">, </w:t>
      </w:r>
      <w:r w:rsidR="00ED118D">
        <w:rPr>
          <w:rFonts w:ascii="Times New Roman" w:hAnsi="Times New Roman"/>
          <w:snapToGrid w:val="0"/>
          <w:sz w:val="22"/>
        </w:rPr>
        <w:t xml:space="preserve">1990, </w:t>
      </w:r>
      <w:r w:rsidR="004F13DF">
        <w:rPr>
          <w:rFonts w:ascii="Times New Roman" w:hAnsi="Times New Roman"/>
          <w:b/>
          <w:snapToGrid w:val="0"/>
          <w:sz w:val="22"/>
        </w:rPr>
        <w:t>1</w:t>
      </w:r>
      <w:r w:rsidR="00C728A9" w:rsidRPr="004F13DF">
        <w:rPr>
          <w:rFonts w:ascii="Times New Roman" w:hAnsi="Times New Roman"/>
          <w:snapToGrid w:val="0"/>
          <w:sz w:val="22"/>
        </w:rPr>
        <w:t xml:space="preserve">, </w:t>
      </w:r>
      <w:proofErr w:type="gramStart"/>
      <w:r w:rsidR="004F13DF">
        <w:rPr>
          <w:rFonts w:ascii="Times New Roman" w:hAnsi="Times New Roman"/>
          <w:snapToGrid w:val="0"/>
          <w:sz w:val="22"/>
        </w:rPr>
        <w:t xml:space="preserve">244 </w:t>
      </w:r>
      <w:r w:rsidR="00C728A9" w:rsidRPr="004F13DF">
        <w:rPr>
          <w:rFonts w:ascii="Times New Roman" w:hAnsi="Times New Roman"/>
          <w:snapToGrid w:val="0"/>
          <w:sz w:val="22"/>
        </w:rPr>
        <w:t>.</w:t>
      </w:r>
      <w:proofErr w:type="gramEnd"/>
    </w:p>
    <w:p w14:paraId="0691B2B6" w14:textId="77777777" w:rsidR="00C728A9" w:rsidRPr="0072589E" w:rsidRDefault="00ED118D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Whitesides</w:t>
      </w:r>
      <w:r w:rsidRPr="0072589E">
        <w:rPr>
          <w:rFonts w:ascii="Times New Roman" w:hAnsi="Times New Roman"/>
          <w:sz w:val="22"/>
        </w:rPr>
        <w:t>,</w:t>
      </w:r>
      <w:r w:rsidR="00681E9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G.M.</w:t>
      </w:r>
      <w:r w:rsidRPr="0072589E">
        <w:rPr>
          <w:rFonts w:ascii="Times New Roman" w:hAnsi="Times New Roman"/>
          <w:sz w:val="22"/>
        </w:rPr>
        <w:t xml:space="preserve"> </w:t>
      </w:r>
      <w:r w:rsidR="00C728A9" w:rsidRPr="0072589E">
        <w:rPr>
          <w:rFonts w:ascii="Times New Roman" w:hAnsi="Times New Roman"/>
          <w:sz w:val="22"/>
        </w:rPr>
        <w:t>“</w:t>
      </w:r>
      <w:r w:rsidR="00BD55FD">
        <w:rPr>
          <w:rFonts w:ascii="Times New Roman" w:hAnsi="Times New Roman"/>
          <w:sz w:val="22"/>
        </w:rPr>
        <w:t xml:space="preserve">The </w:t>
      </w:r>
      <w:r w:rsidR="00681E9C">
        <w:rPr>
          <w:rFonts w:ascii="Times New Roman" w:hAnsi="Times New Roman"/>
          <w:sz w:val="22"/>
        </w:rPr>
        <w:t>Origin and Future of Microfluidics</w:t>
      </w:r>
      <w:r w:rsidR="00C728A9" w:rsidRPr="0072589E">
        <w:rPr>
          <w:rFonts w:ascii="Times New Roman" w:hAnsi="Times New Roman"/>
          <w:sz w:val="22"/>
        </w:rPr>
        <w:t xml:space="preserve">,” </w:t>
      </w:r>
      <w:r w:rsidR="00BD55FD" w:rsidRPr="00F97348">
        <w:rPr>
          <w:rFonts w:ascii="Times New Roman" w:hAnsi="Times New Roman"/>
          <w:i/>
          <w:sz w:val="22"/>
        </w:rPr>
        <w:t>Nature</w:t>
      </w:r>
      <w:r w:rsidR="00C728A9" w:rsidRPr="0072589E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2006, </w:t>
      </w:r>
      <w:r w:rsidR="00BD55FD">
        <w:rPr>
          <w:rFonts w:ascii="Times New Roman" w:hAnsi="Times New Roman"/>
          <w:b/>
          <w:sz w:val="22"/>
        </w:rPr>
        <w:t>442</w:t>
      </w:r>
      <w:r w:rsidR="00BD55FD">
        <w:rPr>
          <w:rFonts w:ascii="Times New Roman" w:hAnsi="Times New Roman"/>
          <w:sz w:val="22"/>
        </w:rPr>
        <w:t>, 368</w:t>
      </w:r>
      <w:r w:rsidR="00C728A9" w:rsidRPr="0072589E">
        <w:rPr>
          <w:rFonts w:ascii="Times New Roman" w:hAnsi="Times New Roman"/>
          <w:sz w:val="22"/>
        </w:rPr>
        <w:t xml:space="preserve">.  </w:t>
      </w:r>
    </w:p>
    <w:p w14:paraId="1E81991B" w14:textId="77777777" w:rsidR="00C728A9" w:rsidRPr="003A3B9E" w:rsidRDefault="00C728A9" w:rsidP="003A3B9E">
      <w:pPr>
        <w:ind w:left="360" w:hanging="360"/>
        <w:rPr>
          <w:rFonts w:ascii="Times New Roman" w:hAnsi="Times New Roman"/>
          <w:sz w:val="22"/>
          <w:lang w:val="en-GB"/>
        </w:rPr>
      </w:pPr>
      <w:r w:rsidRPr="0072589E">
        <w:rPr>
          <w:rFonts w:ascii="Times New Roman" w:hAnsi="Times New Roman"/>
          <w:sz w:val="22"/>
        </w:rPr>
        <w:t xml:space="preserve">3.  </w:t>
      </w:r>
      <w:r w:rsidR="00ED118D">
        <w:rPr>
          <w:rFonts w:ascii="Times New Roman" w:hAnsi="Times New Roman"/>
          <w:sz w:val="22"/>
        </w:rPr>
        <w:t xml:space="preserve">Terry, S. </w:t>
      </w:r>
      <w:proofErr w:type="gramStart"/>
      <w:r w:rsidR="00ED118D">
        <w:rPr>
          <w:rFonts w:ascii="Times New Roman" w:hAnsi="Times New Roman"/>
          <w:sz w:val="22"/>
        </w:rPr>
        <w:t>C. ,</w:t>
      </w:r>
      <w:proofErr w:type="gramEnd"/>
      <w:r w:rsidR="00ED118D">
        <w:rPr>
          <w:rFonts w:ascii="Times New Roman" w:hAnsi="Times New Roman"/>
          <w:sz w:val="22"/>
        </w:rPr>
        <w:t xml:space="preserve"> </w:t>
      </w:r>
      <w:r w:rsidRPr="0072589E">
        <w:rPr>
          <w:rFonts w:ascii="Times New Roman" w:hAnsi="Times New Roman"/>
          <w:sz w:val="22"/>
        </w:rPr>
        <w:t>“</w:t>
      </w:r>
      <w:r w:rsidR="003A3B9E" w:rsidRPr="003A3B9E">
        <w:rPr>
          <w:rFonts w:ascii="Times New Roman" w:hAnsi="Times New Roman"/>
          <w:sz w:val="22"/>
          <w:lang w:val="en-GB"/>
        </w:rPr>
        <w:t xml:space="preserve">A </w:t>
      </w:r>
      <w:r w:rsidR="00681E9C" w:rsidRPr="003A3B9E">
        <w:rPr>
          <w:rFonts w:ascii="Times New Roman" w:hAnsi="Times New Roman"/>
          <w:sz w:val="22"/>
          <w:lang w:val="en-GB"/>
        </w:rPr>
        <w:t xml:space="preserve">Gas Chromatography System Fabricated </w:t>
      </w:r>
      <w:r w:rsidR="00681E9C">
        <w:rPr>
          <w:rFonts w:ascii="Times New Roman" w:hAnsi="Times New Roman"/>
          <w:sz w:val="22"/>
          <w:lang w:val="en-GB"/>
        </w:rPr>
        <w:t>o</w:t>
      </w:r>
      <w:r w:rsidR="00681E9C" w:rsidRPr="003A3B9E">
        <w:rPr>
          <w:rFonts w:ascii="Times New Roman" w:hAnsi="Times New Roman"/>
          <w:sz w:val="22"/>
          <w:lang w:val="en-GB"/>
        </w:rPr>
        <w:t>n A Silicon Wafer Using Integrated Circuit Technology</w:t>
      </w:r>
      <w:r w:rsidRPr="0072589E">
        <w:rPr>
          <w:rFonts w:ascii="Times New Roman" w:hAnsi="Times New Roman"/>
          <w:sz w:val="22"/>
        </w:rPr>
        <w:t xml:space="preserve">,” </w:t>
      </w:r>
      <w:r w:rsidR="003A3B9E">
        <w:rPr>
          <w:rFonts w:ascii="Times New Roman" w:hAnsi="Times New Roman"/>
          <w:sz w:val="22"/>
        </w:rPr>
        <w:t>PhD thesis Stanford University (USA)</w:t>
      </w:r>
      <w:r w:rsidRPr="0072589E">
        <w:rPr>
          <w:rFonts w:ascii="Times New Roman" w:hAnsi="Times New Roman"/>
          <w:sz w:val="22"/>
        </w:rPr>
        <w:t xml:space="preserve">, </w:t>
      </w:r>
      <w:r w:rsidR="003A3B9E">
        <w:rPr>
          <w:rFonts w:ascii="Times New Roman" w:hAnsi="Times New Roman"/>
          <w:sz w:val="22"/>
        </w:rPr>
        <w:t>19</w:t>
      </w:r>
      <w:r w:rsidRPr="0072589E">
        <w:rPr>
          <w:rFonts w:ascii="Times New Roman" w:hAnsi="Times New Roman"/>
          <w:sz w:val="22"/>
        </w:rPr>
        <w:t>7</w:t>
      </w:r>
      <w:r w:rsidR="003A3B9E">
        <w:rPr>
          <w:rFonts w:ascii="Times New Roman" w:hAnsi="Times New Roman"/>
          <w:sz w:val="22"/>
        </w:rPr>
        <w:t>5</w:t>
      </w:r>
      <w:r w:rsidR="00BD55FD">
        <w:rPr>
          <w:rFonts w:ascii="Times New Roman" w:hAnsi="Times New Roman"/>
          <w:sz w:val="22"/>
        </w:rPr>
        <w:t>.</w:t>
      </w:r>
    </w:p>
    <w:sectPr w:rsidR="00C728A9" w:rsidRPr="003A3B9E" w:rsidSect="00D27162">
      <w:pgSz w:w="12240" w:h="15840"/>
      <w:pgMar w:top="1440" w:right="1080" w:bottom="1440" w:left="1080" w:header="720" w:footer="720" w:gutter="0"/>
      <w:cols w:num="2" w:space="720" w:equalWidth="0">
        <w:col w:w="4680" w:space="720"/>
        <w:col w:w="4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4625" w14:textId="77777777" w:rsidR="00B85779" w:rsidRDefault="00B85779" w:rsidP="00FC03CC">
      <w:r>
        <w:separator/>
      </w:r>
    </w:p>
  </w:endnote>
  <w:endnote w:type="continuationSeparator" w:id="0">
    <w:p w14:paraId="57CC40F2" w14:textId="77777777" w:rsidR="00B85779" w:rsidRDefault="00B85779" w:rsidP="00F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6F89" w14:textId="77777777" w:rsidR="00B85779" w:rsidRDefault="00B85779" w:rsidP="00FC03CC">
      <w:r>
        <w:separator/>
      </w:r>
    </w:p>
  </w:footnote>
  <w:footnote w:type="continuationSeparator" w:id="0">
    <w:p w14:paraId="112BA5C1" w14:textId="77777777" w:rsidR="00B85779" w:rsidRDefault="00B85779" w:rsidP="00FC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205C" w14:textId="77777777" w:rsidR="00FC03CC" w:rsidRPr="00FC03CC" w:rsidRDefault="00FC03CC" w:rsidP="00FC03CC">
    <w:pPr>
      <w:jc w:val="center"/>
      <w:rPr>
        <w:rFonts w:ascii="Times New Roman" w:eastAsia="Times New Roman" w:hAnsi="Times New Roman"/>
        <w:b/>
        <w:color w:val="FF0000"/>
        <w:sz w:val="28"/>
        <w:szCs w:val="24"/>
      </w:rPr>
    </w:pPr>
    <w:r w:rsidRPr="00FC03CC">
      <w:rPr>
        <w:rFonts w:ascii="Times New Roman" w:eastAsia="Times New Roman" w:hAnsi="Times New Roman"/>
        <w:b/>
        <w:color w:val="FF0000"/>
        <w:sz w:val="28"/>
        <w:szCs w:val="24"/>
      </w:rPr>
      <w:t>THIS TEMPLATE IS FOR USE BY MICROTAS 2025 SPONSORS ONLY</w:t>
    </w:r>
  </w:p>
  <w:p w14:paraId="6092933E" w14:textId="77777777" w:rsidR="00FC03CC" w:rsidRDefault="00FC0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CAF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40C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39"/>
    <w:rsid w:val="00015E8A"/>
    <w:rsid w:val="0003520F"/>
    <w:rsid w:val="0003599A"/>
    <w:rsid w:val="00060373"/>
    <w:rsid w:val="00072A3D"/>
    <w:rsid w:val="000813E7"/>
    <w:rsid w:val="000846A2"/>
    <w:rsid w:val="000973BC"/>
    <w:rsid w:val="00097C6C"/>
    <w:rsid w:val="000A10A6"/>
    <w:rsid w:val="000B04CD"/>
    <w:rsid w:val="000B4233"/>
    <w:rsid w:val="000B7FB0"/>
    <w:rsid w:val="000E21A7"/>
    <w:rsid w:val="00100D0E"/>
    <w:rsid w:val="00154478"/>
    <w:rsid w:val="0017050F"/>
    <w:rsid w:val="001A41F1"/>
    <w:rsid w:val="001B37DB"/>
    <w:rsid w:val="001C297B"/>
    <w:rsid w:val="00206999"/>
    <w:rsid w:val="00225B17"/>
    <w:rsid w:val="00241A69"/>
    <w:rsid w:val="00246D17"/>
    <w:rsid w:val="00290CAC"/>
    <w:rsid w:val="0029681D"/>
    <w:rsid w:val="002B748B"/>
    <w:rsid w:val="002C2609"/>
    <w:rsid w:val="002E1A9C"/>
    <w:rsid w:val="0031460E"/>
    <w:rsid w:val="00333E39"/>
    <w:rsid w:val="0034770B"/>
    <w:rsid w:val="00381EC7"/>
    <w:rsid w:val="00382D01"/>
    <w:rsid w:val="00386FAD"/>
    <w:rsid w:val="003A3B9E"/>
    <w:rsid w:val="004031EE"/>
    <w:rsid w:val="00440B65"/>
    <w:rsid w:val="00460813"/>
    <w:rsid w:val="00464228"/>
    <w:rsid w:val="004814CF"/>
    <w:rsid w:val="00493051"/>
    <w:rsid w:val="00496317"/>
    <w:rsid w:val="004A5975"/>
    <w:rsid w:val="004F13DF"/>
    <w:rsid w:val="00516B85"/>
    <w:rsid w:val="00587B31"/>
    <w:rsid w:val="005B79FF"/>
    <w:rsid w:val="005D06AF"/>
    <w:rsid w:val="006403DD"/>
    <w:rsid w:val="00667FAA"/>
    <w:rsid w:val="00681E9C"/>
    <w:rsid w:val="006A277A"/>
    <w:rsid w:val="00707712"/>
    <w:rsid w:val="0076003A"/>
    <w:rsid w:val="00765B2C"/>
    <w:rsid w:val="007731F1"/>
    <w:rsid w:val="007A18C6"/>
    <w:rsid w:val="007B28F9"/>
    <w:rsid w:val="007C0C68"/>
    <w:rsid w:val="007E0984"/>
    <w:rsid w:val="007F646C"/>
    <w:rsid w:val="00823656"/>
    <w:rsid w:val="00823B2A"/>
    <w:rsid w:val="00831F57"/>
    <w:rsid w:val="00841CBF"/>
    <w:rsid w:val="00871918"/>
    <w:rsid w:val="008A4FA6"/>
    <w:rsid w:val="008B5865"/>
    <w:rsid w:val="008F13AE"/>
    <w:rsid w:val="0091467F"/>
    <w:rsid w:val="00915507"/>
    <w:rsid w:val="00925421"/>
    <w:rsid w:val="00931B58"/>
    <w:rsid w:val="009364FF"/>
    <w:rsid w:val="009533B4"/>
    <w:rsid w:val="00967AC2"/>
    <w:rsid w:val="0099602D"/>
    <w:rsid w:val="00997A81"/>
    <w:rsid w:val="009A6E76"/>
    <w:rsid w:val="009A75C8"/>
    <w:rsid w:val="009C3761"/>
    <w:rsid w:val="009D3219"/>
    <w:rsid w:val="00A231C9"/>
    <w:rsid w:val="00A251DF"/>
    <w:rsid w:val="00A914F1"/>
    <w:rsid w:val="00A92563"/>
    <w:rsid w:val="00AA007A"/>
    <w:rsid w:val="00B56A12"/>
    <w:rsid w:val="00B5713C"/>
    <w:rsid w:val="00B710D8"/>
    <w:rsid w:val="00B762A1"/>
    <w:rsid w:val="00B84562"/>
    <w:rsid w:val="00B85779"/>
    <w:rsid w:val="00BD55FD"/>
    <w:rsid w:val="00C11B8E"/>
    <w:rsid w:val="00C31031"/>
    <w:rsid w:val="00C674DD"/>
    <w:rsid w:val="00C728A9"/>
    <w:rsid w:val="00CB2BDB"/>
    <w:rsid w:val="00CB51E7"/>
    <w:rsid w:val="00CC36F6"/>
    <w:rsid w:val="00CC6DB9"/>
    <w:rsid w:val="00CC7795"/>
    <w:rsid w:val="00D063A2"/>
    <w:rsid w:val="00D15724"/>
    <w:rsid w:val="00D27162"/>
    <w:rsid w:val="00D32713"/>
    <w:rsid w:val="00DA06EC"/>
    <w:rsid w:val="00DC31AA"/>
    <w:rsid w:val="00E0701D"/>
    <w:rsid w:val="00E211D1"/>
    <w:rsid w:val="00E421DC"/>
    <w:rsid w:val="00E5402A"/>
    <w:rsid w:val="00E54B3F"/>
    <w:rsid w:val="00EA2E6B"/>
    <w:rsid w:val="00EB359A"/>
    <w:rsid w:val="00EC6D88"/>
    <w:rsid w:val="00ED118D"/>
    <w:rsid w:val="00ED5E53"/>
    <w:rsid w:val="00F20B6A"/>
    <w:rsid w:val="00F32AC1"/>
    <w:rsid w:val="00F52D0F"/>
    <w:rsid w:val="00F821D3"/>
    <w:rsid w:val="00F91584"/>
    <w:rsid w:val="00F97348"/>
    <w:rsid w:val="00FC03CC"/>
    <w:rsid w:val="00FD5E7D"/>
    <w:rsid w:val="00FD7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653B2"/>
  <w14:defaultImageDpi w14:val="300"/>
  <w15:chartTrackingRefBased/>
  <w15:docId w15:val="{BAEFFD06-386C-FC45-8246-BAF360F6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NewRoman" w:eastAsia="Times New Roman" w:hAnsi="TimesNew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rsid w:val="00333E39"/>
    <w:pPr>
      <w:tabs>
        <w:tab w:val="left" w:pos="2160"/>
      </w:tabs>
    </w:pPr>
    <w:rPr>
      <w:rFonts w:ascii="Palatino" w:eastAsia="Times New Roman" w:hAnsi="Palatino"/>
      <w:sz w:val="20"/>
    </w:rPr>
  </w:style>
  <w:style w:type="table" w:styleId="TableGrid">
    <w:name w:val="Table Grid"/>
    <w:basedOn w:val="TableNormal"/>
    <w:rsid w:val="004F35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1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B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B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F97348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0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3CC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57BD0-CD09-B440-BB22-5BFDCCE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3315</Characters>
  <Application>Microsoft Office Word</Application>
  <DocSecurity>0</DocSecurity>
  <Lines>97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MicroTAS 2017 Abstract Template</vt:lpstr>
    </vt:vector>
  </TitlesOfParts>
  <Manager/>
  <Company/>
  <LinksUpToDate>false</LinksUpToDate>
  <CharactersWithSpaces>3943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MicroTAS 2025 Tech Talk Template</dc:title>
  <dc:subject/>
  <dc:creator/>
  <cp:keywords/>
  <dc:description/>
  <cp:lastModifiedBy>Microsoft Office User</cp:lastModifiedBy>
  <cp:revision>3</cp:revision>
  <cp:lastPrinted>2005-02-08T22:10:00Z</cp:lastPrinted>
  <dcterms:created xsi:type="dcterms:W3CDTF">2024-09-20T00:27:00Z</dcterms:created>
  <dcterms:modified xsi:type="dcterms:W3CDTF">2024-10-01T16:11:00Z</dcterms:modified>
  <cp:category/>
</cp:coreProperties>
</file>